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r w:rsidRPr="00F86200">
        <w:rPr>
          <w:rFonts w:ascii="Times New Roman" w:hAnsi="Times New Roman"/>
          <w:b/>
          <w:sz w:val="28"/>
          <w:szCs w:val="28"/>
        </w:rPr>
        <w:t>Министерство экономического развития Иркутской области</w:t>
      </w: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bookmarkStart w:id="0" w:name="_GoBack"/>
      <w:bookmarkEnd w:id="0"/>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72"/>
          <w:szCs w:val="72"/>
        </w:rPr>
      </w:pPr>
      <w:r w:rsidRPr="00F86200">
        <w:rPr>
          <w:rFonts w:ascii="Times New Roman" w:hAnsi="Times New Roman"/>
          <w:b/>
          <w:sz w:val="72"/>
          <w:szCs w:val="72"/>
        </w:rPr>
        <w:t xml:space="preserve">Проект </w:t>
      </w:r>
    </w:p>
    <w:p w:rsidR="00885D94" w:rsidRPr="00F86200" w:rsidRDefault="00885D94" w:rsidP="00C54A83">
      <w:pPr>
        <w:autoSpaceDE w:val="0"/>
        <w:autoSpaceDN w:val="0"/>
        <w:adjustRightInd w:val="0"/>
        <w:spacing w:after="0" w:line="240" w:lineRule="auto"/>
        <w:jc w:val="center"/>
        <w:rPr>
          <w:rFonts w:ascii="Times New Roman" w:hAnsi="Times New Roman"/>
          <w:b/>
          <w:sz w:val="72"/>
          <w:szCs w:val="72"/>
        </w:rPr>
      </w:pPr>
    </w:p>
    <w:p w:rsidR="00885D94" w:rsidRPr="00F86200" w:rsidRDefault="00885D94" w:rsidP="00C54A83">
      <w:pPr>
        <w:autoSpaceDE w:val="0"/>
        <w:autoSpaceDN w:val="0"/>
        <w:adjustRightInd w:val="0"/>
        <w:spacing w:after="0" w:line="240" w:lineRule="auto"/>
        <w:jc w:val="center"/>
        <w:rPr>
          <w:rFonts w:ascii="Times New Roman" w:hAnsi="Times New Roman"/>
          <w:b/>
          <w:sz w:val="72"/>
          <w:szCs w:val="72"/>
        </w:rPr>
      </w:pPr>
      <w:r w:rsidRPr="00F86200">
        <w:rPr>
          <w:rFonts w:ascii="Times New Roman" w:hAnsi="Times New Roman"/>
          <w:b/>
          <w:sz w:val="72"/>
          <w:szCs w:val="72"/>
        </w:rPr>
        <w:t>СТРАТЕГИИ</w:t>
      </w: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r w:rsidRPr="00F86200">
        <w:rPr>
          <w:rFonts w:ascii="Times New Roman" w:hAnsi="Times New Roman"/>
          <w:b/>
          <w:sz w:val="72"/>
          <w:szCs w:val="72"/>
        </w:rPr>
        <w:t>социально-экономического развития Иркутской области</w:t>
      </w:r>
      <w:r w:rsidRPr="00F86200">
        <w:rPr>
          <w:rFonts w:ascii="Times New Roman" w:hAnsi="Times New Roman"/>
          <w:b/>
          <w:sz w:val="28"/>
          <w:szCs w:val="28"/>
        </w:rPr>
        <w:t xml:space="preserve"> </w:t>
      </w:r>
    </w:p>
    <w:p w:rsidR="00885D94" w:rsidRPr="00F86200" w:rsidRDefault="00885D94" w:rsidP="00C54A83">
      <w:pPr>
        <w:autoSpaceDE w:val="0"/>
        <w:autoSpaceDN w:val="0"/>
        <w:adjustRightInd w:val="0"/>
        <w:spacing w:after="0" w:line="240" w:lineRule="auto"/>
        <w:jc w:val="center"/>
        <w:rPr>
          <w:rFonts w:ascii="Times New Roman" w:hAnsi="Times New Roman"/>
          <w:b/>
          <w:sz w:val="48"/>
          <w:szCs w:val="48"/>
        </w:rPr>
      </w:pPr>
    </w:p>
    <w:p w:rsidR="00885D94" w:rsidRPr="00F86200" w:rsidRDefault="00885D94" w:rsidP="00C54A83">
      <w:pPr>
        <w:autoSpaceDE w:val="0"/>
        <w:autoSpaceDN w:val="0"/>
        <w:adjustRightInd w:val="0"/>
        <w:spacing w:after="0" w:line="240" w:lineRule="auto"/>
        <w:jc w:val="center"/>
        <w:rPr>
          <w:rFonts w:ascii="Times New Roman" w:hAnsi="Times New Roman"/>
          <w:b/>
          <w:sz w:val="48"/>
          <w:szCs w:val="48"/>
        </w:rPr>
      </w:pPr>
      <w:r w:rsidRPr="00F86200">
        <w:rPr>
          <w:rFonts w:ascii="Times New Roman" w:hAnsi="Times New Roman"/>
          <w:b/>
          <w:sz w:val="48"/>
          <w:szCs w:val="48"/>
        </w:rPr>
        <w:t>на период до 2030 года</w:t>
      </w:r>
    </w:p>
    <w:p w:rsidR="00885D94" w:rsidRPr="00F86200" w:rsidRDefault="00885D94" w:rsidP="00C54A83">
      <w:pPr>
        <w:autoSpaceDE w:val="0"/>
        <w:autoSpaceDN w:val="0"/>
        <w:adjustRightInd w:val="0"/>
        <w:spacing w:after="0" w:line="240" w:lineRule="auto"/>
        <w:jc w:val="center"/>
        <w:rPr>
          <w:rFonts w:ascii="Times New Roman" w:hAnsi="Times New Roman"/>
          <w:b/>
          <w:sz w:val="48"/>
          <w:szCs w:val="4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p>
    <w:p w:rsidR="00885D94" w:rsidRPr="00F86200" w:rsidRDefault="00885D94" w:rsidP="00C54A83">
      <w:pPr>
        <w:autoSpaceDE w:val="0"/>
        <w:autoSpaceDN w:val="0"/>
        <w:adjustRightInd w:val="0"/>
        <w:spacing w:after="0" w:line="240" w:lineRule="auto"/>
        <w:jc w:val="center"/>
        <w:rPr>
          <w:rFonts w:ascii="Times New Roman" w:hAnsi="Times New Roman"/>
          <w:b/>
          <w:sz w:val="28"/>
          <w:szCs w:val="28"/>
        </w:rPr>
      </w:pPr>
      <w:r w:rsidRPr="00F86200">
        <w:rPr>
          <w:rFonts w:ascii="Times New Roman" w:hAnsi="Times New Roman"/>
          <w:b/>
          <w:sz w:val="28"/>
          <w:szCs w:val="28"/>
        </w:rPr>
        <w:t>Июнь, 2016 год</w:t>
      </w:r>
    </w:p>
    <w:p w:rsidR="00885D94" w:rsidRPr="00F86200" w:rsidRDefault="00885D94">
      <w:pPr>
        <w:rPr>
          <w:rFonts w:ascii="Times New Roman" w:hAnsi="Times New Roman"/>
          <w:b/>
          <w:sz w:val="28"/>
          <w:szCs w:val="28"/>
        </w:rPr>
      </w:pPr>
      <w:r w:rsidRPr="00F86200">
        <w:rPr>
          <w:rFonts w:ascii="Times New Roman" w:hAnsi="Times New Roman"/>
          <w:b/>
          <w:sz w:val="28"/>
          <w:szCs w:val="28"/>
        </w:rPr>
        <w:br w:type="page"/>
      </w:r>
    </w:p>
    <w:p w:rsidR="00885D94" w:rsidRPr="00765318" w:rsidRDefault="00885D94" w:rsidP="00830C2B">
      <w:pPr>
        <w:pStyle w:val="TOCHeading"/>
        <w:spacing w:before="0"/>
        <w:ind w:firstLine="567"/>
        <w:jc w:val="center"/>
        <w:rPr>
          <w:rFonts w:ascii="Times New Roman" w:hAnsi="Times New Roman"/>
          <w:color w:val="auto"/>
        </w:rPr>
      </w:pPr>
      <w:r w:rsidRPr="00765318">
        <w:rPr>
          <w:rFonts w:ascii="Times New Roman" w:hAnsi="Times New Roman"/>
          <w:color w:val="auto"/>
        </w:rPr>
        <w:t>Оглавление</w:t>
      </w:r>
    </w:p>
    <w:p w:rsidR="00885D94" w:rsidRPr="00071980" w:rsidRDefault="00885D94">
      <w:pPr>
        <w:pStyle w:val="TOC3"/>
        <w:rPr>
          <w:rFonts w:ascii="Times New Roman" w:hAnsi="Times New Roman"/>
          <w:noProof/>
          <w:sz w:val="23"/>
          <w:szCs w:val="23"/>
          <w:lang w:val="ru-RU"/>
        </w:rPr>
      </w:pPr>
      <w:r w:rsidRPr="001B4C01">
        <w:rPr>
          <w:rFonts w:ascii="Times New Roman" w:hAnsi="Times New Roman"/>
          <w:sz w:val="21"/>
          <w:szCs w:val="21"/>
        </w:rPr>
        <w:fldChar w:fldCharType="begin"/>
      </w:r>
      <w:r w:rsidRPr="001B4C01">
        <w:rPr>
          <w:rFonts w:ascii="Times New Roman" w:hAnsi="Times New Roman"/>
          <w:sz w:val="21"/>
          <w:szCs w:val="21"/>
        </w:rPr>
        <w:instrText xml:space="preserve"> TOC \o "1-3" \h \z \u </w:instrText>
      </w:r>
      <w:r w:rsidRPr="001B4C01">
        <w:rPr>
          <w:rFonts w:ascii="Times New Roman" w:hAnsi="Times New Roman"/>
          <w:sz w:val="21"/>
          <w:szCs w:val="21"/>
        </w:rPr>
        <w:fldChar w:fldCharType="separate"/>
      </w:r>
      <w:hyperlink w:anchor="_Toc454872899" w:history="1">
        <w:r w:rsidRPr="00071980">
          <w:rPr>
            <w:rStyle w:val="Hyperlink"/>
            <w:rFonts w:ascii="Times New Roman" w:hAnsi="Times New Roman"/>
            <w:noProof/>
            <w:sz w:val="23"/>
            <w:szCs w:val="23"/>
            <w:lang w:val="ru-RU"/>
          </w:rPr>
          <w:t>ОЦЕНКА ДОСТИГНУТЫХ ЦЕЛЕЙ СОЦИАЛЬНО-ЭКОНОМИЧЕСКОГО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_Toc454872899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0" w:history="1">
        <w:r w:rsidRPr="00071980">
          <w:rPr>
            <w:rStyle w:val="Hyperlink"/>
            <w:rFonts w:ascii="Times New Roman" w:hAnsi="Times New Roman"/>
            <w:noProof/>
            <w:sz w:val="23"/>
            <w:szCs w:val="23"/>
            <w:lang w:val="ru-RU"/>
          </w:rPr>
          <w:t>Макроэкономическая ситуация</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_Toc454872900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1" w:history="1">
        <w:r w:rsidRPr="00071980">
          <w:rPr>
            <w:rStyle w:val="Hyperlink"/>
            <w:rFonts w:ascii="Times New Roman" w:hAnsi="Times New Roman"/>
            <w:noProof/>
            <w:sz w:val="23"/>
            <w:szCs w:val="23"/>
            <w:lang w:val="ru-RU"/>
          </w:rPr>
          <w:t>Развитие муниципальных образований</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_Toc454872901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2" w:history="1">
        <w:r w:rsidRPr="00071980">
          <w:rPr>
            <w:rStyle w:val="Hyperlink"/>
            <w:rFonts w:ascii="Times New Roman" w:hAnsi="Times New Roman"/>
            <w:noProof/>
            <w:sz w:val="23"/>
            <w:szCs w:val="23"/>
            <w:lang w:val="ru-RU"/>
          </w:rPr>
          <w:t>Место Иркутской области в Российской Федерации и Сибирском федеральном округе</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_Toc454872902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3" w:history="1">
        <w:r w:rsidRPr="00071980">
          <w:rPr>
            <w:rStyle w:val="Hyperlink"/>
            <w:rFonts w:ascii="Times New Roman" w:hAnsi="Times New Roman"/>
            <w:noProof/>
            <w:sz w:val="23"/>
            <w:szCs w:val="23"/>
            <w:lang w:val="ru-RU"/>
          </w:rPr>
          <w:t>Государственное управление</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_Toc454872903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4" w:history="1">
        <w:r w:rsidRPr="00071980">
          <w:rPr>
            <w:rStyle w:val="Hyperlink"/>
            <w:rFonts w:ascii="Times New Roman" w:hAnsi="Times New Roman"/>
            <w:noProof/>
            <w:sz w:val="23"/>
            <w:szCs w:val="23"/>
            <w:lang w:val="ru-RU"/>
          </w:rPr>
          <w:t>Общественно-политическая ситуация в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_Toc454872904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05" w:history="1">
        <w:r w:rsidRPr="00071980">
          <w:rPr>
            <w:rStyle w:val="Hyperlink"/>
            <w:rFonts w:ascii="Times New Roman" w:hAnsi="Times New Roman"/>
            <w:noProof/>
            <w:sz w:val="23"/>
            <w:szCs w:val="23"/>
            <w:lang w:val="ru-RU"/>
          </w:rPr>
          <w:t>Оценка основных итогов программы социально-экономического развития Иркутской области на 2011-2015 годы</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_Toc454872905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1"/>
        <w:ind w:left="0"/>
        <w:rPr>
          <w:rFonts w:ascii="Times New Roman" w:hAnsi="Times New Roman"/>
          <w:noProof/>
          <w:sz w:val="23"/>
          <w:szCs w:val="23"/>
          <w:lang w:val="ru-RU"/>
        </w:rPr>
      </w:pPr>
      <w:hyperlink w:anchor="_Toc454872906" w:history="1">
        <w:r w:rsidRPr="00071980">
          <w:rPr>
            <w:rStyle w:val="Hyperlink"/>
            <w:rFonts w:ascii="Times New Roman" w:hAnsi="Times New Roman"/>
            <w:noProof/>
            <w:sz w:val="23"/>
            <w:szCs w:val="23"/>
            <w:lang w:val="ru-RU"/>
          </w:rPr>
          <w:t>ОСНОВНЫЕ ФАКТОРЫ, ВЛИЯЮЩИЕ НА РЕАЛИЗАЦИЮ СТРАТЕГИИ (СОЧЕТАНИЕ ВНЕШНИХ И ВНУТРЕННИХ ФАКТОРОВ)</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_Toc454872906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1"/>
        <w:ind w:left="0"/>
        <w:rPr>
          <w:rFonts w:ascii="Times New Roman" w:hAnsi="Times New Roman"/>
          <w:noProof/>
          <w:sz w:val="23"/>
          <w:szCs w:val="23"/>
          <w:lang w:val="ru-RU"/>
        </w:rPr>
      </w:pPr>
      <w:hyperlink w:anchor="_Toc454872907" w:history="1">
        <w:r w:rsidRPr="00071980">
          <w:rPr>
            <w:rStyle w:val="Hyperlink"/>
            <w:rFonts w:ascii="Times New Roman" w:hAnsi="Times New Roman"/>
            <w:noProof/>
            <w:sz w:val="23"/>
            <w:szCs w:val="23"/>
            <w:lang w:val="ru-RU"/>
          </w:rPr>
          <w:t>ЦЕЛИ, ЗАДАЧИ И НАПРАВЛЕНИЯ СОЦИАЛЬНО-ЭКОНОМИЧЕСКОГО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_Toc454872907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08" w:history="1">
        <w:r w:rsidRPr="00071980">
          <w:rPr>
            <w:rStyle w:val="Hyperlink"/>
            <w:rFonts w:ascii="Times New Roman" w:hAnsi="Times New Roman"/>
            <w:noProof/>
            <w:sz w:val="23"/>
            <w:szCs w:val="23"/>
            <w:lang w:val="ru-RU"/>
          </w:rPr>
          <w:t>Развитие институтов социальной сферы</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_Toc454872908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09" w:history="1">
        <w:r w:rsidRPr="00071980">
          <w:rPr>
            <w:rStyle w:val="Hyperlink"/>
            <w:rFonts w:ascii="Times New Roman" w:hAnsi="Times New Roman"/>
            <w:noProof/>
            <w:sz w:val="23"/>
            <w:szCs w:val="23"/>
            <w:lang w:val="ru-RU"/>
          </w:rPr>
          <w:t>Развитие инфраструктуры и обеспечение условий жизнедеятельности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_Toc454872909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0" w:history="1">
        <w:r w:rsidRPr="00071980">
          <w:rPr>
            <w:rStyle w:val="Hyperlink"/>
            <w:rFonts w:ascii="Times New Roman" w:hAnsi="Times New Roman"/>
            <w:noProof/>
            <w:sz w:val="23"/>
            <w:szCs w:val="23"/>
            <w:lang w:val="ru-RU"/>
          </w:rPr>
          <w:t>Обеспечение высоких темпов экономического роста</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_Toc454872910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1" w:history="1">
        <w:r w:rsidRPr="00071980">
          <w:rPr>
            <w:rStyle w:val="Hyperlink"/>
            <w:rFonts w:ascii="Times New Roman" w:hAnsi="Times New Roman"/>
            <w:noProof/>
            <w:sz w:val="23"/>
            <w:szCs w:val="23"/>
            <w:lang w:val="ru-RU"/>
          </w:rPr>
          <w:t>Законодательное регулирование, контроль и представление интересов населения</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_Toc454872911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1"/>
        <w:ind w:left="0"/>
        <w:rPr>
          <w:rFonts w:ascii="Times New Roman" w:hAnsi="Times New Roman"/>
          <w:noProof/>
          <w:sz w:val="23"/>
          <w:szCs w:val="23"/>
          <w:lang w:val="ru-RU"/>
        </w:rPr>
      </w:pPr>
      <w:hyperlink w:anchor="_Toc454872912" w:history="1">
        <w:r w:rsidRPr="00071980">
          <w:rPr>
            <w:rStyle w:val="Hyperlink"/>
            <w:rFonts w:ascii="Times New Roman" w:hAnsi="Times New Roman"/>
            <w:noProof/>
            <w:sz w:val="23"/>
            <w:szCs w:val="23"/>
            <w:lang w:val="ru-RU"/>
          </w:rPr>
          <w:t>ПРИОРИТЕТНЫЕ НАПРАВЛЕНИЯ РАЗВИТИЯ ОТРАСЛЕЙ ЭКОНОМИКИ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_Toc454872912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3" w:history="1">
        <w:r w:rsidRPr="00071980">
          <w:rPr>
            <w:rStyle w:val="Hyperlink"/>
            <w:rFonts w:ascii="Times New Roman" w:hAnsi="Times New Roman"/>
            <w:noProof/>
            <w:sz w:val="23"/>
            <w:szCs w:val="23"/>
            <w:lang w:val="ru-RU"/>
          </w:rPr>
          <w:t>Минерально-сырьевой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_Toc454872913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4" w:history="1">
        <w:r w:rsidRPr="00071980">
          <w:rPr>
            <w:rStyle w:val="Hyperlink"/>
            <w:rFonts w:ascii="Times New Roman" w:hAnsi="Times New Roman"/>
            <w:noProof/>
            <w:sz w:val="23"/>
            <w:szCs w:val="23"/>
            <w:lang w:val="ru-RU"/>
          </w:rPr>
          <w:t>Нефтегазохимический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_Toc454872914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5" w:history="1">
        <w:r w:rsidRPr="00071980">
          <w:rPr>
            <w:rStyle w:val="Hyperlink"/>
            <w:rFonts w:ascii="Times New Roman" w:hAnsi="Times New Roman"/>
            <w:noProof/>
            <w:sz w:val="23"/>
            <w:szCs w:val="23"/>
            <w:lang w:val="ru-RU"/>
          </w:rPr>
          <w:t>Лесоперерабатывающий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_Toc454872915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6" w:history="1">
        <w:r w:rsidRPr="00071980">
          <w:rPr>
            <w:rStyle w:val="Hyperlink"/>
            <w:rFonts w:ascii="Times New Roman" w:hAnsi="Times New Roman"/>
            <w:noProof/>
            <w:sz w:val="23"/>
            <w:szCs w:val="23"/>
            <w:lang w:val="ru-RU"/>
          </w:rPr>
          <w:t>Металлургический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_Toc454872916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7" w:history="1">
        <w:r w:rsidRPr="00071980">
          <w:rPr>
            <w:rStyle w:val="Hyperlink"/>
            <w:rFonts w:ascii="Times New Roman" w:hAnsi="Times New Roman"/>
            <w:noProof/>
            <w:sz w:val="23"/>
            <w:szCs w:val="23"/>
            <w:lang w:val="ru-RU"/>
          </w:rPr>
          <w:t>Фармацевтический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_Toc454872917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8" w:history="1">
        <w:r w:rsidRPr="00071980">
          <w:rPr>
            <w:rStyle w:val="Hyperlink"/>
            <w:rFonts w:ascii="Times New Roman" w:hAnsi="Times New Roman"/>
            <w:noProof/>
            <w:sz w:val="23"/>
            <w:szCs w:val="23"/>
            <w:lang w:val="ru-RU"/>
          </w:rPr>
          <w:t>Агропромышленный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_Toc454872918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19" w:history="1">
        <w:r w:rsidRPr="00071980">
          <w:rPr>
            <w:rStyle w:val="Hyperlink"/>
            <w:rFonts w:ascii="Times New Roman" w:hAnsi="Times New Roman"/>
            <w:noProof/>
            <w:sz w:val="23"/>
            <w:szCs w:val="23"/>
            <w:lang w:val="ru-RU"/>
          </w:rPr>
          <w:t>Машиностроительный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_Toc454872919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20" w:history="1">
        <w:r w:rsidRPr="00071980">
          <w:rPr>
            <w:rStyle w:val="Hyperlink"/>
            <w:rFonts w:ascii="Times New Roman" w:hAnsi="Times New Roman"/>
            <w:noProof/>
            <w:sz w:val="23"/>
            <w:szCs w:val="23"/>
            <w:lang w:val="ru-RU"/>
          </w:rPr>
          <w:t>Туристско-рекреационный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_Toc454872920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21" w:history="1">
        <w:r w:rsidRPr="00071980">
          <w:rPr>
            <w:rStyle w:val="Hyperlink"/>
            <w:rFonts w:ascii="Times New Roman" w:hAnsi="Times New Roman"/>
            <w:noProof/>
            <w:sz w:val="23"/>
            <w:szCs w:val="23"/>
            <w:lang w:val="ru-RU"/>
          </w:rPr>
          <w:t>Транспортно-логистический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_Toc454872921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22" w:history="1">
        <w:r w:rsidRPr="00071980">
          <w:rPr>
            <w:rStyle w:val="Hyperlink"/>
            <w:rFonts w:ascii="Times New Roman" w:hAnsi="Times New Roman"/>
            <w:noProof/>
            <w:sz w:val="23"/>
            <w:szCs w:val="23"/>
            <w:lang w:val="ru-RU"/>
          </w:rPr>
          <w:t>Энергетический комплекс</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_Toc454872922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1"/>
        <w:ind w:left="0"/>
        <w:rPr>
          <w:rFonts w:ascii="Times New Roman" w:hAnsi="Times New Roman"/>
          <w:noProof/>
          <w:sz w:val="23"/>
          <w:szCs w:val="23"/>
          <w:lang w:val="ru-RU"/>
        </w:rPr>
      </w:pPr>
      <w:hyperlink w:anchor="_Toc454872923" w:history="1">
        <w:r w:rsidRPr="00071980">
          <w:rPr>
            <w:rStyle w:val="Hyperlink"/>
            <w:rFonts w:ascii="Times New Roman" w:hAnsi="Times New Roman"/>
            <w:noProof/>
            <w:sz w:val="23"/>
            <w:szCs w:val="23"/>
            <w:lang w:val="ru-RU"/>
          </w:rPr>
          <w:t>ТЕРРИТОРИАЛЬНОЕ РАЗВИТИЕ</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_Toc454872923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1"/>
        <w:ind w:left="0"/>
        <w:rPr>
          <w:rFonts w:ascii="Times New Roman" w:hAnsi="Times New Roman"/>
          <w:noProof/>
          <w:sz w:val="23"/>
          <w:szCs w:val="23"/>
          <w:lang w:val="ru-RU"/>
        </w:rPr>
      </w:pPr>
      <w:hyperlink w:anchor="_Toc454872924" w:history="1">
        <w:r w:rsidRPr="00071980">
          <w:rPr>
            <w:rStyle w:val="Hyperlink"/>
            <w:rFonts w:ascii="Times New Roman" w:hAnsi="Times New Roman"/>
            <w:noProof/>
            <w:sz w:val="23"/>
            <w:szCs w:val="23"/>
            <w:lang w:val="ru-RU"/>
          </w:rPr>
          <w:t>ОРГАНИЗАЦИЯ РЕАЛИЗАЦИИ СТРАТЕГИИ СОЦИАЛЬНО-ЭКОНОМИЧЕСКОГО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_Toc454872924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25" w:history="1">
        <w:r w:rsidRPr="00071980">
          <w:rPr>
            <w:rStyle w:val="Hyperlink"/>
            <w:rFonts w:ascii="Times New Roman" w:hAnsi="Times New Roman"/>
            <w:noProof/>
            <w:sz w:val="23"/>
            <w:szCs w:val="23"/>
            <w:lang w:val="ru-RU"/>
          </w:rPr>
          <w:t>Механизм реализации стратегии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_Toc454872925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26" w:history="1">
        <w:r w:rsidRPr="00071980">
          <w:rPr>
            <w:rStyle w:val="Hyperlink"/>
            <w:rFonts w:ascii="Times New Roman" w:hAnsi="Times New Roman"/>
            <w:noProof/>
            <w:sz w:val="23"/>
            <w:szCs w:val="23"/>
            <w:lang w:val="ru-RU"/>
          </w:rPr>
          <w:t>Этапы реализации стратегии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_Toc454872926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27" w:history="1">
        <w:r w:rsidRPr="00071980">
          <w:rPr>
            <w:rStyle w:val="Hyperlink"/>
            <w:rFonts w:ascii="Times New Roman" w:hAnsi="Times New Roman"/>
            <w:noProof/>
            <w:sz w:val="23"/>
            <w:szCs w:val="23"/>
            <w:lang w:val="ru-RU"/>
          </w:rPr>
          <w:t>Инструменты реализации стратегии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_Toc454872927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28" w:history="1">
        <w:r w:rsidRPr="00071980">
          <w:rPr>
            <w:rStyle w:val="Hyperlink"/>
            <w:rFonts w:ascii="Times New Roman" w:hAnsi="Times New Roman"/>
            <w:noProof/>
            <w:sz w:val="23"/>
            <w:szCs w:val="23"/>
            <w:lang w:val="ru-RU"/>
          </w:rPr>
          <w:t>Целевые показатели социально-экономического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_Toc454872928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29" w:history="1">
        <w:r w:rsidRPr="00071980">
          <w:rPr>
            <w:rStyle w:val="Hyperlink"/>
            <w:rFonts w:ascii="Times New Roman" w:hAnsi="Times New Roman"/>
            <w:noProof/>
            <w:sz w:val="23"/>
            <w:szCs w:val="23"/>
            <w:lang w:val="ru-RU"/>
          </w:rPr>
          <w:t>Информация о государственных программах</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_Toc454872929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2"/>
        <w:rPr>
          <w:rFonts w:ascii="Times New Roman" w:hAnsi="Times New Roman"/>
          <w:noProof/>
          <w:sz w:val="23"/>
          <w:szCs w:val="23"/>
          <w:lang w:val="ru-RU"/>
        </w:rPr>
      </w:pPr>
      <w:hyperlink w:anchor="_Toc454872930" w:history="1">
        <w:r w:rsidRPr="00071980">
          <w:rPr>
            <w:rStyle w:val="Hyperlink"/>
            <w:rFonts w:ascii="Times New Roman" w:hAnsi="Times New Roman"/>
            <w:noProof/>
            <w:sz w:val="23"/>
            <w:szCs w:val="23"/>
            <w:lang w:val="ru-RU"/>
          </w:rPr>
          <w:t>ПРИЛОЖЕНИЯ</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_Toc454872930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2"/>
        <w:ind w:left="567"/>
        <w:rPr>
          <w:rFonts w:ascii="Times New Roman" w:hAnsi="Times New Roman"/>
          <w:noProof/>
          <w:sz w:val="23"/>
          <w:szCs w:val="23"/>
          <w:lang w:val="ru-RU"/>
        </w:rPr>
      </w:pPr>
      <w:hyperlink w:anchor="_Toc454872931" w:history="1">
        <w:r w:rsidRPr="00071980">
          <w:rPr>
            <w:rStyle w:val="Hyperlink"/>
            <w:rFonts w:ascii="Times New Roman" w:hAnsi="Times New Roman"/>
            <w:noProof/>
            <w:sz w:val="23"/>
            <w:szCs w:val="23"/>
            <w:lang w:val="ru-RU"/>
          </w:rPr>
          <w:t>Приложение 1: SWOT-анализ факторов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_Toc454872931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32" w:history="1">
        <w:r w:rsidRPr="00071980">
          <w:rPr>
            <w:rStyle w:val="Hyperlink"/>
            <w:rFonts w:ascii="Times New Roman" w:hAnsi="Times New Roman"/>
            <w:noProof/>
            <w:sz w:val="23"/>
            <w:szCs w:val="23"/>
            <w:lang w:val="ru-RU"/>
          </w:rPr>
          <w:t>Сильные и слабые стороны</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_Toc454872932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rsidP="00071980">
      <w:pPr>
        <w:pStyle w:val="TOC3"/>
        <w:ind w:left="567"/>
        <w:rPr>
          <w:rFonts w:ascii="Times New Roman" w:hAnsi="Times New Roman"/>
          <w:noProof/>
          <w:sz w:val="23"/>
          <w:szCs w:val="23"/>
          <w:lang w:val="ru-RU"/>
        </w:rPr>
      </w:pPr>
      <w:hyperlink w:anchor="_Toc454872933" w:history="1">
        <w:r w:rsidRPr="00071980">
          <w:rPr>
            <w:rStyle w:val="Hyperlink"/>
            <w:rFonts w:ascii="Times New Roman" w:hAnsi="Times New Roman"/>
            <w:noProof/>
            <w:sz w:val="23"/>
            <w:szCs w:val="23"/>
            <w:lang w:val="ru-RU"/>
          </w:rPr>
          <w:t>Возможности и угрозы</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_Toc454872933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34" w:history="1">
        <w:r w:rsidRPr="00071980">
          <w:rPr>
            <w:rStyle w:val="Hyperlink"/>
            <w:rFonts w:ascii="Times New Roman" w:hAnsi="Times New Roman"/>
            <w:noProof/>
            <w:sz w:val="23"/>
            <w:szCs w:val="23"/>
            <w:lang w:val="ru-RU"/>
          </w:rPr>
          <w:t>Приложение 2: Территориальное развитие в разрезе муниципальных образований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_Toc454872934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071980" w:rsidRDefault="00885D94">
      <w:pPr>
        <w:pStyle w:val="TOC1"/>
        <w:rPr>
          <w:rFonts w:ascii="Times New Roman" w:hAnsi="Times New Roman"/>
          <w:noProof/>
          <w:sz w:val="23"/>
          <w:szCs w:val="23"/>
          <w:lang w:val="ru-RU"/>
        </w:rPr>
      </w:pPr>
      <w:hyperlink w:anchor="_Toc454872935" w:history="1">
        <w:r w:rsidRPr="00071980">
          <w:rPr>
            <w:rStyle w:val="Hyperlink"/>
            <w:rFonts w:ascii="Times New Roman" w:hAnsi="Times New Roman"/>
            <w:noProof/>
            <w:sz w:val="23"/>
            <w:szCs w:val="23"/>
            <w:lang w:val="ru-RU"/>
          </w:rPr>
          <w:t>Приложение 3: Целевые показатели социально-экономического развития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_Toc454872935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Default="00885D94">
      <w:pPr>
        <w:pStyle w:val="TOC1"/>
        <w:rPr>
          <w:noProof/>
          <w:sz w:val="22"/>
          <w:szCs w:val="22"/>
          <w:lang w:val="ru-RU"/>
        </w:rPr>
      </w:pPr>
      <w:hyperlink w:anchor="_Toc454872936" w:history="1">
        <w:r w:rsidRPr="00071980">
          <w:rPr>
            <w:rStyle w:val="Hyperlink"/>
            <w:rFonts w:ascii="Times New Roman" w:hAnsi="Times New Roman"/>
            <w:noProof/>
            <w:sz w:val="23"/>
            <w:szCs w:val="23"/>
          </w:rPr>
          <w:t xml:space="preserve">Приложение </w:t>
        </w:r>
        <w:r w:rsidRPr="00071980">
          <w:rPr>
            <w:rStyle w:val="Hyperlink"/>
            <w:rFonts w:ascii="Times New Roman" w:hAnsi="Times New Roman"/>
            <w:noProof/>
            <w:sz w:val="23"/>
            <w:szCs w:val="23"/>
            <w:lang w:val="ru-RU"/>
          </w:rPr>
          <w:t>4</w:t>
        </w:r>
        <w:r w:rsidRPr="00071980">
          <w:rPr>
            <w:rStyle w:val="Hyperlink"/>
            <w:rFonts w:ascii="Times New Roman" w:hAnsi="Times New Roman"/>
            <w:noProof/>
            <w:sz w:val="23"/>
            <w:szCs w:val="23"/>
          </w:rPr>
          <w:t>: Государственные программы Иркутской области</w:t>
        </w:r>
        <w:r w:rsidRPr="00071980">
          <w:rPr>
            <w:rFonts w:ascii="Times New Roman" w:hAnsi="Times New Roman"/>
            <w:noProof/>
            <w:webHidden/>
            <w:sz w:val="23"/>
            <w:szCs w:val="23"/>
          </w:rPr>
          <w:tab/>
        </w:r>
        <w:r w:rsidRPr="00071980">
          <w:rPr>
            <w:rFonts w:ascii="Times New Roman" w:hAnsi="Times New Roman"/>
            <w:noProof/>
            <w:webHidden/>
            <w:sz w:val="23"/>
            <w:szCs w:val="23"/>
          </w:rPr>
          <w:fldChar w:fldCharType="begin"/>
        </w:r>
        <w:r w:rsidRPr="00071980">
          <w:rPr>
            <w:rFonts w:ascii="Times New Roman" w:hAnsi="Times New Roman"/>
            <w:noProof/>
            <w:webHidden/>
            <w:sz w:val="23"/>
            <w:szCs w:val="23"/>
          </w:rPr>
          <w:instrText xml:space="preserve"> PAGEREF _Toc454872936 \h </w:instrText>
        </w:r>
        <w:r w:rsidRPr="00A64CCA">
          <w:rPr>
            <w:rFonts w:ascii="Times New Roman" w:hAnsi="Times New Roman"/>
            <w:noProof/>
            <w:sz w:val="23"/>
            <w:szCs w:val="23"/>
          </w:rPr>
        </w:r>
        <w:r w:rsidRPr="00071980">
          <w:rPr>
            <w:rFonts w:ascii="Times New Roman" w:hAnsi="Times New Roman"/>
            <w:noProof/>
            <w:webHidden/>
            <w:sz w:val="23"/>
            <w:szCs w:val="23"/>
          </w:rPr>
          <w:fldChar w:fldCharType="separate"/>
        </w:r>
        <w:r>
          <w:rPr>
            <w:rFonts w:ascii="Times New Roman" w:hAnsi="Times New Roman"/>
            <w:noProof/>
            <w:webHidden/>
            <w:sz w:val="23"/>
            <w:szCs w:val="23"/>
          </w:rPr>
          <w:t>3</w:t>
        </w:r>
        <w:r w:rsidRPr="00071980">
          <w:rPr>
            <w:rFonts w:ascii="Times New Roman" w:hAnsi="Times New Roman"/>
            <w:noProof/>
            <w:webHidden/>
            <w:sz w:val="23"/>
            <w:szCs w:val="23"/>
          </w:rPr>
          <w:fldChar w:fldCharType="end"/>
        </w:r>
      </w:hyperlink>
    </w:p>
    <w:p w:rsidR="00885D94" w:rsidRPr="00780397" w:rsidRDefault="00885D94" w:rsidP="001B4C01">
      <w:pPr>
        <w:pStyle w:val="TOC1"/>
        <w:ind w:left="0"/>
      </w:pPr>
      <w:r w:rsidRPr="001B4C01">
        <w:rPr>
          <w:rFonts w:ascii="Times New Roman" w:hAnsi="Times New Roman"/>
          <w:sz w:val="21"/>
          <w:szCs w:val="21"/>
        </w:rPr>
        <w:fldChar w:fldCharType="end"/>
      </w:r>
    </w:p>
    <w:p w:rsidR="00885D94" w:rsidRPr="00001BEE" w:rsidRDefault="00885D94" w:rsidP="00001BEE">
      <w:pPr>
        <w:pStyle w:val="Heading3"/>
        <w:spacing w:before="0"/>
        <w:jc w:val="both"/>
        <w:rPr>
          <w:sz w:val="28"/>
          <w:szCs w:val="28"/>
          <w:lang w:val="ru-RU"/>
        </w:rPr>
      </w:pPr>
      <w:bookmarkStart w:id="1" w:name="_Toc454872899"/>
      <w:r w:rsidRPr="00001BEE">
        <w:rPr>
          <w:sz w:val="28"/>
          <w:szCs w:val="28"/>
          <w:lang w:val="ru-RU"/>
        </w:rPr>
        <w:t>ОЦЕНКА ДОСТИГНУТЫХ ЦЕЛЕЙ СОЦИАЛЬНО-ЭКОНОМИЧЕСКОГО РАЗВИТИЯ ИРКУТСКОЙ ОБЛАСТИ</w:t>
      </w:r>
      <w:bookmarkEnd w:id="1"/>
    </w:p>
    <w:p w:rsidR="00885D94" w:rsidRPr="0010637F" w:rsidRDefault="00885D94" w:rsidP="00CC7AB8">
      <w:pPr>
        <w:rPr>
          <w:rFonts w:ascii="Times New Roman" w:hAnsi="Times New Roman"/>
          <w:b/>
          <w:bCs/>
          <w:sz w:val="12"/>
          <w:szCs w:val="28"/>
        </w:rPr>
      </w:pPr>
      <w:r w:rsidRPr="0010637F">
        <w:rPr>
          <w:rFonts w:ascii="Times New Roman" w:hAnsi="Times New Roman"/>
          <w:b/>
          <w:bCs/>
          <w:sz w:val="28"/>
          <w:szCs w:val="28"/>
        </w:rPr>
        <w:t xml:space="preserve"> </w:t>
      </w:r>
    </w:p>
    <w:p w:rsidR="00885D94" w:rsidRPr="00F86200" w:rsidRDefault="00885D94" w:rsidP="00D304CB">
      <w:pPr>
        <w:ind w:firstLine="567"/>
        <w:jc w:val="both"/>
        <w:rPr>
          <w:rFonts w:ascii="Times New Roman" w:eastAsia="Batang" w:hAnsi="Times New Roman"/>
          <w:sz w:val="28"/>
          <w:szCs w:val="28"/>
        </w:rPr>
      </w:pPr>
      <w:r w:rsidRPr="00F86200">
        <w:rPr>
          <w:rFonts w:ascii="Times New Roman" w:eastAsia="Batang" w:hAnsi="Times New Roman"/>
          <w:sz w:val="28"/>
          <w:szCs w:val="28"/>
        </w:rPr>
        <w:t>Иркутская область обладает высоким интеллектуальным, промышленным и природно-ресурсным потенциалом, имеет выгодное географическое положение. Область имеет ряд конкурентных преимуществ, среди которых основное место занимают:</w:t>
      </w:r>
    </w:p>
    <w:p w:rsidR="00885D94" w:rsidRPr="00F86200" w:rsidRDefault="00885D94" w:rsidP="00D304CB">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sidRPr="00F86200">
        <w:rPr>
          <w:rFonts w:ascii="Times New Roman" w:hAnsi="Times New Roman"/>
          <w:sz w:val="28"/>
          <w:szCs w:val="28"/>
        </w:rPr>
        <w:t>Умеренная стоимость энергоресурсов, что обусловлено наличием каскада гидроэлектростанций на территории области, и, как следствие, высоким уровнем развития энергетического комплекса.</w:t>
      </w:r>
    </w:p>
    <w:p w:rsidR="00885D94" w:rsidRPr="00F86200" w:rsidRDefault="00885D94" w:rsidP="00D304CB">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sidRPr="00F86200">
        <w:rPr>
          <w:rFonts w:ascii="Times New Roman" w:hAnsi="Times New Roman"/>
          <w:sz w:val="28"/>
          <w:szCs w:val="28"/>
        </w:rPr>
        <w:t>Крупные запасы доступных полезных ископаемых. Иркутская область является одним из самых богатых минеральными ресурсами регионов России. В балансе п</w:t>
      </w:r>
      <w:r w:rsidRPr="00001BEE">
        <w:rPr>
          <w:rFonts w:ascii="Times New Roman" w:hAnsi="Times New Roman"/>
          <w:sz w:val="28"/>
          <w:szCs w:val="28"/>
        </w:rPr>
        <w:t>олезных ископаемых на территории Иркутской области учтен 71 вид минерального сырья.</w:t>
      </w:r>
    </w:p>
    <w:p w:rsidR="00885D94" w:rsidRPr="0010637F" w:rsidRDefault="00885D94" w:rsidP="00D304CB">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sidRPr="0010637F">
        <w:rPr>
          <w:rFonts w:ascii="Times New Roman" w:hAnsi="Times New Roman"/>
          <w:sz w:val="28"/>
          <w:szCs w:val="28"/>
        </w:rPr>
        <w:t>Высокий промышленный потенциал. Наличие большого комплекса производственных мощностей на территории Иркутской области в секторах машиностроения, металлургии, химии и нефтехимии, горнодобывающей промышленности, агропромышленного комплекса и других секторов экономики.</w:t>
      </w:r>
    </w:p>
    <w:p w:rsidR="00885D94" w:rsidRPr="00F86200" w:rsidRDefault="00885D94" w:rsidP="00D304CB">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sidRPr="00F86200">
        <w:rPr>
          <w:rFonts w:ascii="Times New Roman" w:hAnsi="Times New Roman"/>
          <w:sz w:val="28"/>
          <w:szCs w:val="28"/>
        </w:rPr>
        <w:t xml:space="preserve">Уникальные рекреационные, лесные и водные ресурсы. </w:t>
      </w:r>
    </w:p>
    <w:p w:rsidR="00885D94" w:rsidRPr="0010637F" w:rsidRDefault="00885D94" w:rsidP="00D304CB">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sidRPr="00F86200">
        <w:rPr>
          <w:rFonts w:ascii="Times New Roman" w:hAnsi="Times New Roman"/>
          <w:sz w:val="28"/>
          <w:szCs w:val="28"/>
        </w:rPr>
        <w:t>Наличие на территории крупных транспортных узлов (БАМ, Транссиб, автомобильные трассы федерального значения, международные аэропорты в Иркутске и Братске). Регион находится вблизи государственной границы с Монголией, а также на стыке Сибирского и Дальневосточного федеральных округов.</w:t>
      </w:r>
    </w:p>
    <w:p w:rsidR="00885D94" w:rsidRDefault="00885D94" w:rsidP="00001BEE">
      <w:pPr>
        <w:numPr>
          <w:ilvl w:val="0"/>
          <w:numId w:val="6"/>
        </w:numPr>
        <w:tabs>
          <w:tab w:val="clear" w:pos="720"/>
          <w:tab w:val="num" w:pos="426"/>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 xml:space="preserve"> </w:t>
      </w:r>
      <w:r w:rsidRPr="00765318">
        <w:rPr>
          <w:rFonts w:ascii="Times New Roman" w:hAnsi="Times New Roman"/>
          <w:sz w:val="28"/>
          <w:szCs w:val="28"/>
        </w:rPr>
        <w:t>Развитый научно-образовательный комплекс, концентрация квалифицированного трудового потенциала.</w:t>
      </w:r>
    </w:p>
    <w:p w:rsidR="00885D94" w:rsidRDefault="00885D94" w:rsidP="00001BEE">
      <w:pPr>
        <w:tabs>
          <w:tab w:val="left" w:pos="851"/>
        </w:tabs>
        <w:spacing w:before="120" w:after="120"/>
        <w:ind w:left="567"/>
        <w:jc w:val="both"/>
        <w:rPr>
          <w:rFonts w:ascii="Times New Roman" w:hAnsi="Times New Roman"/>
          <w:sz w:val="28"/>
          <w:szCs w:val="28"/>
        </w:rPr>
      </w:pPr>
    </w:p>
    <w:p w:rsidR="00885D94" w:rsidRPr="00F86200" w:rsidRDefault="00885D94" w:rsidP="00001BEE">
      <w:pPr>
        <w:pStyle w:val="Heading3"/>
        <w:spacing w:before="0"/>
        <w:rPr>
          <w:sz w:val="28"/>
          <w:szCs w:val="28"/>
          <w:lang w:val="ru-RU"/>
        </w:rPr>
      </w:pPr>
      <w:bookmarkStart w:id="2" w:name="_Toc454872900"/>
      <w:r w:rsidRPr="00F86200">
        <w:rPr>
          <w:sz w:val="28"/>
          <w:szCs w:val="28"/>
          <w:lang w:val="ru-RU"/>
        </w:rPr>
        <w:t>Макроэкономическая ситуация</w:t>
      </w:r>
      <w:bookmarkEnd w:id="2"/>
    </w:p>
    <w:p w:rsidR="00885D94" w:rsidRPr="00F86200" w:rsidRDefault="00885D94" w:rsidP="00D304CB">
      <w:pPr>
        <w:spacing w:after="0" w:line="24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4"/>
        <w:gridCol w:w="1078"/>
        <w:gridCol w:w="1248"/>
        <w:gridCol w:w="1249"/>
        <w:gridCol w:w="1904"/>
      </w:tblGrid>
      <w:tr w:rsidR="00885D94" w:rsidRPr="00505C6B">
        <w:tc>
          <w:tcPr>
            <w:tcW w:w="4324" w:type="dxa"/>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Наименование</w:t>
            </w:r>
          </w:p>
        </w:tc>
        <w:tc>
          <w:tcPr>
            <w:tcW w:w="1078" w:type="dxa"/>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2012</w:t>
            </w:r>
          </w:p>
        </w:tc>
        <w:tc>
          <w:tcPr>
            <w:tcW w:w="1248" w:type="dxa"/>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2013</w:t>
            </w:r>
          </w:p>
        </w:tc>
        <w:tc>
          <w:tcPr>
            <w:tcW w:w="1249" w:type="dxa"/>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2014</w:t>
            </w:r>
          </w:p>
        </w:tc>
        <w:tc>
          <w:tcPr>
            <w:tcW w:w="1904" w:type="dxa"/>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2015 (оценка)</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Индекс промышленного производства,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112,9</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102,5</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lang w:val="en-US"/>
              </w:rPr>
              <w:t>104</w:t>
            </w:r>
            <w:r w:rsidRPr="00505C6B">
              <w:rPr>
                <w:rFonts w:ascii="Times New Roman" w:hAnsi="Times New Roman"/>
                <w:sz w:val="24"/>
                <w:szCs w:val="24"/>
              </w:rPr>
              <w:t>,4</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lang w:val="en-US"/>
              </w:rPr>
            </w:pPr>
            <w:r w:rsidRPr="00505C6B">
              <w:rPr>
                <w:rFonts w:ascii="Times New Roman" w:hAnsi="Times New Roman"/>
                <w:sz w:val="24"/>
                <w:szCs w:val="24"/>
              </w:rPr>
              <w:t>104,5</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Инвестиции в основной капитал,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177,6</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200,1</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214,4</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211,8</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Индекс физического объема инвестиций в основной капитал,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114,3</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107,2</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103,5</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87,6</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Объем работ, выполненных по виду экономической деятельности «Строительство»,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88,8</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93,1</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84,5</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76,0</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Индекс производства по виду деятельности «Строительство»,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129,6</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98,9</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87,3</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79,5</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Ввод в действие жилых домов, тыс. кв. метров</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871,1</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973,0</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716,9</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922,6</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Оборот розничной торговли,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250,0</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266,5</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287,9</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294,8</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Оборот розничной торговли, % к предыдущему году в сопоставимых ценах</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104,8</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100,4</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101,3</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90,1</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Оборот общественного питания,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9,6</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10,3</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10,9</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10,9</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Оборот общественного питания, % к предыдущему году в сопоставимых ценах</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98,6</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100,3</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101,5</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90,1</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Индекс потребительских цен за период с начала года,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105,4</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106,5</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106,7</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114,1</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Внешнеторговый оборот, млрд. долларов США</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9,6</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9,2</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8,6</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8,3</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Доходы консолидированного бюджета,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124,3</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101,8</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106,3</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106,8</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Продукция сельского хозяйства, млрд.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46,9</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50,1</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56,4</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59,4</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Индекс производства продукции сельского хозяйства,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101,8</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102,1</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103,4</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93,8</w:t>
            </w:r>
          </w:p>
        </w:tc>
      </w:tr>
      <w:tr w:rsidR="00885D94" w:rsidRPr="00505C6B">
        <w:trPr>
          <w:trHeight w:val="341"/>
        </w:trPr>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Реальные денежные доходы населения,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105,4</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106,7</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98,2</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99,6</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Среднемесячная заработная плата, тыс. рублей</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25,9</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29,1</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31,4</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32,7</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sz w:val="24"/>
                <w:szCs w:val="24"/>
              </w:rPr>
              <w:t>Темпы роста среднемесячной заработной платы, %</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114,3</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112,2</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highlight w:val="yellow"/>
              </w:rPr>
            </w:pPr>
            <w:r w:rsidRPr="00505C6B">
              <w:rPr>
                <w:rFonts w:ascii="Times New Roman" w:hAnsi="Times New Roman"/>
                <w:sz w:val="24"/>
                <w:szCs w:val="24"/>
              </w:rPr>
              <w:t>108,1</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104,1</w:t>
            </w:r>
          </w:p>
        </w:tc>
      </w:tr>
      <w:tr w:rsidR="00885D94" w:rsidRPr="00505C6B">
        <w:tc>
          <w:tcPr>
            <w:tcW w:w="4324" w:type="dxa"/>
          </w:tcPr>
          <w:p w:rsidR="00885D94" w:rsidRPr="00505C6B" w:rsidRDefault="00885D94" w:rsidP="00505C6B">
            <w:pPr>
              <w:spacing w:after="0" w:line="240" w:lineRule="auto"/>
              <w:rPr>
                <w:rFonts w:ascii="Times New Roman" w:hAnsi="Times New Roman"/>
                <w:sz w:val="24"/>
                <w:szCs w:val="24"/>
              </w:rPr>
            </w:pPr>
            <w:r w:rsidRPr="00505C6B">
              <w:rPr>
                <w:rFonts w:ascii="Times New Roman" w:hAnsi="Times New Roman"/>
                <w:bCs/>
                <w:sz w:val="24"/>
                <w:szCs w:val="24"/>
              </w:rPr>
              <w:t>Уровень зарегистрированной безработицы</w:t>
            </w:r>
          </w:p>
        </w:tc>
        <w:tc>
          <w:tcPr>
            <w:tcW w:w="107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7,8</w:t>
            </w:r>
          </w:p>
        </w:tc>
        <w:tc>
          <w:tcPr>
            <w:tcW w:w="124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8,3</w:t>
            </w:r>
          </w:p>
        </w:tc>
        <w:tc>
          <w:tcPr>
            <w:tcW w:w="124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8,8</w:t>
            </w:r>
          </w:p>
        </w:tc>
        <w:tc>
          <w:tcPr>
            <w:tcW w:w="190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8,2</w:t>
            </w:r>
          </w:p>
        </w:tc>
      </w:tr>
    </w:tbl>
    <w:p w:rsidR="00885D94" w:rsidRPr="00F86200" w:rsidRDefault="00885D94" w:rsidP="00BC4500">
      <w:pPr>
        <w:spacing w:after="0" w:line="312" w:lineRule="auto"/>
        <w:ind w:firstLine="720"/>
        <w:jc w:val="both"/>
        <w:rPr>
          <w:rFonts w:ascii="Times New Roman" w:hAnsi="Times New Roman"/>
          <w:sz w:val="28"/>
          <w:szCs w:val="28"/>
        </w:rPr>
      </w:pPr>
    </w:p>
    <w:p w:rsidR="00885D94" w:rsidRPr="00F86200" w:rsidRDefault="00885D94" w:rsidP="00D304CB">
      <w:pPr>
        <w:spacing w:after="0"/>
        <w:ind w:firstLine="720"/>
        <w:jc w:val="both"/>
        <w:rPr>
          <w:rFonts w:ascii="Times New Roman" w:hAnsi="Times New Roman"/>
          <w:sz w:val="28"/>
          <w:szCs w:val="28"/>
        </w:rPr>
      </w:pPr>
      <w:r w:rsidRPr="00F86200">
        <w:rPr>
          <w:rFonts w:ascii="Times New Roman" w:hAnsi="Times New Roman"/>
          <w:sz w:val="28"/>
          <w:szCs w:val="28"/>
        </w:rPr>
        <w:t>Благодаря взвешенной бюджетной политике, а также мерам, направленным на активизацию инвестиционной деятельности в области, стало возможно осуществлять реализацию проектов по развитию инфраструктуры, несмотря на ухудшение макроэкономической ситуации и повышенные обязательства по выполнению «майских» указов Президента Российской Федерации.</w:t>
      </w:r>
    </w:p>
    <w:p w:rsidR="00885D94" w:rsidRPr="00F86200" w:rsidRDefault="00885D94" w:rsidP="00D304CB">
      <w:pPr>
        <w:spacing w:after="0"/>
        <w:ind w:firstLine="720"/>
        <w:jc w:val="both"/>
        <w:rPr>
          <w:rFonts w:ascii="Times New Roman" w:hAnsi="Times New Roman"/>
          <w:sz w:val="28"/>
          <w:szCs w:val="28"/>
        </w:rPr>
      </w:pPr>
      <w:r w:rsidRPr="00F86200">
        <w:rPr>
          <w:rFonts w:ascii="Times New Roman" w:hAnsi="Times New Roman"/>
          <w:sz w:val="28"/>
          <w:szCs w:val="28"/>
        </w:rPr>
        <w:t>В области широкое развитие получило строительство и реконструкция объектов капитального строительства (объекты социальной сферы, дорог, развитие малой авиации, речного транспорта).</w:t>
      </w:r>
    </w:p>
    <w:p w:rsidR="00885D94" w:rsidRPr="00F86200" w:rsidRDefault="00885D94" w:rsidP="00D304CB">
      <w:pPr>
        <w:spacing w:after="0"/>
        <w:ind w:firstLine="720"/>
        <w:jc w:val="both"/>
        <w:rPr>
          <w:rFonts w:ascii="Times New Roman" w:hAnsi="Times New Roman"/>
          <w:sz w:val="28"/>
          <w:szCs w:val="28"/>
        </w:rPr>
      </w:pPr>
      <w:r w:rsidRPr="00F86200">
        <w:rPr>
          <w:rFonts w:ascii="Times New Roman" w:hAnsi="Times New Roman"/>
          <w:sz w:val="28"/>
          <w:szCs w:val="28"/>
        </w:rPr>
        <w:t>За последние три года в области введено беспрецедентное количество социальных объектов, вырос объем расходов консолидированного бюджета на строительство капитальных объектов, развитие социальной, инженерной и транспортной инфраструктуры.</w:t>
      </w:r>
    </w:p>
    <w:p w:rsidR="00885D94" w:rsidRPr="00F86200" w:rsidRDefault="00885D94" w:rsidP="009A37C8">
      <w:pPr>
        <w:spacing w:after="0"/>
        <w:ind w:firstLine="720"/>
        <w:jc w:val="both"/>
        <w:rPr>
          <w:rFonts w:ascii="Times New Roman" w:hAnsi="Times New Roman"/>
          <w:sz w:val="28"/>
          <w:szCs w:val="28"/>
        </w:rPr>
      </w:pPr>
      <w:r w:rsidRPr="00F86200">
        <w:rPr>
          <w:rFonts w:ascii="Times New Roman" w:hAnsi="Times New Roman"/>
          <w:sz w:val="28"/>
          <w:szCs w:val="28"/>
        </w:rPr>
        <w:t>Так, в течение 2015 года осуществлялось строительство, реконструкция и капитальный ремонт 76 объектов социально-культурного назначения, в том числе дошкольного образования – 25, общего образования – 8, здравоохранения и социального обслуживания – 29, спорта – 11 и культуры – 3.</w:t>
      </w:r>
    </w:p>
    <w:p w:rsidR="00885D94" w:rsidRPr="00F86200" w:rsidRDefault="00885D94" w:rsidP="00D304CB">
      <w:pPr>
        <w:spacing w:after="0"/>
        <w:ind w:firstLine="720"/>
        <w:jc w:val="both"/>
        <w:rPr>
          <w:rFonts w:ascii="Times New Roman" w:hAnsi="Times New Roman"/>
          <w:sz w:val="28"/>
          <w:szCs w:val="28"/>
        </w:rPr>
      </w:pPr>
      <w:r w:rsidRPr="00F86200">
        <w:rPr>
          <w:rFonts w:ascii="Times New Roman" w:hAnsi="Times New Roman"/>
          <w:sz w:val="28"/>
          <w:szCs w:val="28"/>
        </w:rPr>
        <w:t xml:space="preserve">Большой объем инвестиций в области направляется в строительство и реконструкцию дорог, таких как </w:t>
      </w:r>
      <w:r w:rsidRPr="00F86200">
        <w:rPr>
          <w:rFonts w:ascii="Times New Roman" w:hAnsi="Times New Roman"/>
          <w:sz w:val="28"/>
          <w:szCs w:val="28"/>
          <w:shd w:val="clear" w:color="auto" w:fill="FFFFFF"/>
        </w:rPr>
        <w:t xml:space="preserve">Тайшет – Чуна – Братск, Иркутск – Листвянка, Красноярово – Небель, Таксимо – Бодайбо. </w:t>
      </w:r>
      <w:r w:rsidRPr="00F86200">
        <w:rPr>
          <w:rFonts w:ascii="Times New Roman" w:hAnsi="Times New Roman"/>
          <w:sz w:val="28"/>
          <w:szCs w:val="28"/>
        </w:rPr>
        <w:t xml:space="preserve">Реализуются проекты, направленные на развитие воздушного транспорта (реконструкция аэропорта Иркутска, обновление парка судов региональных авиакомпаний, создание новых региональных, межрегиональных и международных рейсов, создание </w:t>
      </w:r>
      <w:r w:rsidRPr="0010637F">
        <w:rPr>
          <w:rFonts w:ascii="Times New Roman" w:hAnsi="Times New Roman"/>
          <w:sz w:val="28"/>
          <w:szCs w:val="28"/>
        </w:rPr>
        <w:t>авиационно-технического комплекса авиакомпании «Ангара»)</w:t>
      </w:r>
      <w:r w:rsidRPr="00AD635C">
        <w:rPr>
          <w:rFonts w:ascii="Times New Roman" w:hAnsi="Times New Roman"/>
          <w:sz w:val="28"/>
          <w:szCs w:val="28"/>
        </w:rPr>
        <w:t xml:space="preserve">, </w:t>
      </w:r>
      <w:r w:rsidRPr="006E6F2C">
        <w:rPr>
          <w:rFonts w:ascii="Times New Roman" w:hAnsi="Times New Roman"/>
          <w:sz w:val="28"/>
          <w:szCs w:val="28"/>
        </w:rPr>
        <w:t>речного транспорта (в рамках освоения северных территорий, развития инфраструктурной интеграции с соседними регион</w:t>
      </w:r>
      <w:r w:rsidRPr="00F86200">
        <w:rPr>
          <w:rFonts w:ascii="Times New Roman" w:hAnsi="Times New Roman"/>
          <w:sz w:val="28"/>
          <w:szCs w:val="28"/>
        </w:rPr>
        <w:t xml:space="preserve">ами). </w:t>
      </w:r>
    </w:p>
    <w:p w:rsidR="00885D94" w:rsidRPr="00F86200" w:rsidRDefault="00885D94" w:rsidP="00D304CB">
      <w:pPr>
        <w:spacing w:after="0"/>
        <w:ind w:firstLine="720"/>
        <w:jc w:val="both"/>
        <w:rPr>
          <w:rFonts w:ascii="Times New Roman" w:hAnsi="Times New Roman"/>
          <w:sz w:val="28"/>
          <w:szCs w:val="28"/>
        </w:rPr>
      </w:pPr>
      <w:r w:rsidRPr="00F86200">
        <w:rPr>
          <w:rFonts w:ascii="Times New Roman" w:hAnsi="Times New Roman"/>
          <w:sz w:val="28"/>
          <w:szCs w:val="28"/>
        </w:rPr>
        <w:t>Благодаря восточному вектору развития экономической политики государства, на территории Иркутской области дан старт двум крупным проектам инфраструктуры – «Сила Сибири» (поставка газа в Китай) и модернизация БАМа и Транссиба. Реализация этих проектов создает условия для развития не только добывающего сектора, но и обрабатывающих отраслей промышленности. В области уже создаются при поддержке Правительства Российской Федерации нефтегазохимический, машиностроительный и фармацевтический кластеры.</w:t>
      </w:r>
    </w:p>
    <w:p w:rsidR="00885D94" w:rsidRPr="00F86200" w:rsidRDefault="00885D94" w:rsidP="006B4764">
      <w:pPr>
        <w:spacing w:after="0"/>
        <w:ind w:firstLine="720"/>
        <w:jc w:val="both"/>
        <w:rPr>
          <w:rFonts w:ascii="Times New Roman" w:hAnsi="Times New Roman"/>
          <w:sz w:val="28"/>
          <w:szCs w:val="28"/>
        </w:rPr>
      </w:pPr>
      <w:r w:rsidRPr="00F86200">
        <w:rPr>
          <w:rFonts w:ascii="Times New Roman" w:hAnsi="Times New Roman"/>
          <w:sz w:val="28"/>
          <w:szCs w:val="28"/>
        </w:rPr>
        <w:t>Новый виток развития получил агропромышленный комплекс, в связи с необходимостью выполнения задачи по обеспечению продовольственной безопасности в условиях экономических санкций и реализации мер по импортозамещению. Темпы роста отрасли обусловлены используемым комплексным подходом к развитию сельского хозяйства, что стало возможно с началом реализации на территории Иркутской области федеральной целевой программы «Устойчивое развитие сельских территорий на 2014-2017 годы и на период до 2020 года», которая направлена на решение вопросов обеспечения жильем сельских жителей и развитие социальной и инженерной инфраструктуры на селе.</w:t>
      </w:r>
    </w:p>
    <w:p w:rsidR="00885D94" w:rsidRPr="00001BEE" w:rsidRDefault="00885D94" w:rsidP="00F23C82">
      <w:pPr>
        <w:tabs>
          <w:tab w:val="left" w:pos="966"/>
        </w:tabs>
        <w:ind w:firstLine="709"/>
        <w:jc w:val="both"/>
        <w:rPr>
          <w:rFonts w:ascii="Times New Roman" w:hAnsi="Times New Roman"/>
          <w:sz w:val="28"/>
          <w:szCs w:val="28"/>
        </w:rPr>
      </w:pPr>
      <w:r w:rsidRPr="00F86200">
        <w:rPr>
          <w:rFonts w:ascii="Times New Roman" w:hAnsi="Times New Roman"/>
          <w:b/>
          <w:sz w:val="28"/>
          <w:szCs w:val="28"/>
        </w:rPr>
        <w:t>Валовый региональный продукт (ВРП)</w:t>
      </w:r>
      <w:r w:rsidRPr="00F86200">
        <w:rPr>
          <w:rFonts w:ascii="Times New Roman" w:hAnsi="Times New Roman"/>
          <w:sz w:val="28"/>
          <w:szCs w:val="28"/>
        </w:rPr>
        <w:t xml:space="preserve"> по итогам 2015 года оценивается в </w:t>
      </w:r>
      <w:r w:rsidRPr="00001BEE">
        <w:rPr>
          <w:rFonts w:ascii="Times New Roman" w:hAnsi="Times New Roman"/>
          <w:sz w:val="28"/>
          <w:szCs w:val="28"/>
        </w:rPr>
        <w:t>100,7</w:t>
      </w:r>
      <w:r w:rsidRPr="00F86200">
        <w:rPr>
          <w:rFonts w:ascii="Times New Roman" w:hAnsi="Times New Roman"/>
          <w:sz w:val="28"/>
          <w:szCs w:val="28"/>
        </w:rPr>
        <w:t xml:space="preserve">% к уровню 2014 года. Рост обеспечен в первую очередь за счет </w:t>
      </w:r>
      <w:r w:rsidRPr="00001BEE">
        <w:rPr>
          <w:rFonts w:ascii="Times New Roman" w:hAnsi="Times New Roman"/>
          <w:b/>
          <w:sz w:val="28"/>
          <w:szCs w:val="28"/>
        </w:rPr>
        <w:t xml:space="preserve">добывающего сектора. </w:t>
      </w:r>
    </w:p>
    <w:p w:rsidR="00885D94" w:rsidRPr="00001BEE" w:rsidRDefault="00885D94" w:rsidP="00ED2A31">
      <w:pPr>
        <w:tabs>
          <w:tab w:val="left" w:pos="966"/>
        </w:tabs>
        <w:spacing w:after="0"/>
        <w:ind w:firstLine="709"/>
        <w:jc w:val="both"/>
        <w:rPr>
          <w:rFonts w:ascii="Times New Roman" w:hAnsi="Times New Roman"/>
          <w:b/>
          <w:sz w:val="24"/>
          <w:szCs w:val="24"/>
        </w:rPr>
      </w:pPr>
      <w:r w:rsidRPr="00001BEE">
        <w:rPr>
          <w:rFonts w:ascii="Times New Roman" w:hAnsi="Times New Roman"/>
          <w:b/>
          <w:sz w:val="24"/>
          <w:szCs w:val="24"/>
        </w:rPr>
        <w:t>Динамика роста ВРП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1032"/>
        <w:gridCol w:w="1032"/>
        <w:gridCol w:w="1032"/>
        <w:gridCol w:w="1032"/>
        <w:gridCol w:w="1032"/>
        <w:gridCol w:w="1032"/>
        <w:gridCol w:w="1032"/>
        <w:gridCol w:w="1075"/>
      </w:tblGrid>
      <w:tr w:rsidR="00885D94" w:rsidRPr="00505C6B">
        <w:trPr>
          <w:jc w:val="center"/>
        </w:trPr>
        <w:tc>
          <w:tcPr>
            <w:tcW w:w="907" w:type="pct"/>
            <w:vMerge w:val="restart"/>
            <w:vAlign w:val="center"/>
          </w:tcPr>
          <w:p w:rsidR="00885D94" w:rsidRPr="00505C6B" w:rsidRDefault="00885D94" w:rsidP="00505C6B">
            <w:pPr>
              <w:tabs>
                <w:tab w:val="left" w:pos="966"/>
              </w:tabs>
              <w:spacing w:after="0" w:line="240" w:lineRule="auto"/>
              <w:jc w:val="both"/>
              <w:rPr>
                <w:rFonts w:ascii="Times New Roman" w:hAnsi="Times New Roman"/>
                <w:sz w:val="24"/>
                <w:szCs w:val="24"/>
              </w:rPr>
            </w:pPr>
            <w:r w:rsidRPr="00505C6B">
              <w:rPr>
                <w:rFonts w:ascii="Times New Roman" w:hAnsi="Times New Roman"/>
                <w:b/>
                <w:sz w:val="24"/>
                <w:szCs w:val="24"/>
              </w:rPr>
              <w:t>ВРП, в % к пред. периоду</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2000</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2001</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2002</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2003</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2004</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2005</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2006</w:t>
            </w:r>
          </w:p>
        </w:tc>
        <w:tc>
          <w:tcPr>
            <w:tcW w:w="530"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2007</w:t>
            </w:r>
          </w:p>
        </w:tc>
      </w:tr>
      <w:tr w:rsidR="00885D94" w:rsidRPr="00505C6B">
        <w:trPr>
          <w:jc w:val="center"/>
        </w:trPr>
        <w:tc>
          <w:tcPr>
            <w:tcW w:w="907" w:type="pct"/>
            <w:vMerge/>
            <w:vAlign w:val="center"/>
          </w:tcPr>
          <w:p w:rsidR="00885D94" w:rsidRPr="00505C6B" w:rsidRDefault="00885D94" w:rsidP="00505C6B">
            <w:pPr>
              <w:tabs>
                <w:tab w:val="left" w:pos="966"/>
              </w:tabs>
              <w:spacing w:before="120" w:after="0" w:line="240" w:lineRule="auto"/>
              <w:jc w:val="both"/>
              <w:rPr>
                <w:rFonts w:ascii="Times New Roman" w:hAnsi="Times New Roman"/>
                <w:b/>
                <w:sz w:val="24"/>
                <w:szCs w:val="24"/>
              </w:rPr>
            </w:pP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105,2</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102,8</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101,2</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105,3</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106,1</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108,3</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112,0</w:t>
            </w:r>
          </w:p>
        </w:tc>
        <w:tc>
          <w:tcPr>
            <w:tcW w:w="530" w:type="pct"/>
            <w:tcBorders>
              <w:bottom w:val="single" w:sz="4" w:space="0" w:color="000000"/>
            </w:tcBorders>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109,9</w:t>
            </w:r>
          </w:p>
        </w:tc>
      </w:tr>
      <w:tr w:rsidR="00885D94" w:rsidRPr="00505C6B">
        <w:trPr>
          <w:jc w:val="center"/>
        </w:trPr>
        <w:tc>
          <w:tcPr>
            <w:tcW w:w="907" w:type="pct"/>
            <w:vMerge/>
            <w:vAlign w:val="center"/>
          </w:tcPr>
          <w:p w:rsidR="00885D94" w:rsidRPr="00505C6B" w:rsidRDefault="00885D94" w:rsidP="00505C6B">
            <w:pPr>
              <w:tabs>
                <w:tab w:val="left" w:pos="966"/>
              </w:tabs>
              <w:spacing w:before="120" w:after="0" w:line="240" w:lineRule="auto"/>
              <w:jc w:val="both"/>
              <w:rPr>
                <w:rFonts w:ascii="Times New Roman" w:hAnsi="Times New Roman"/>
                <w:sz w:val="24"/>
                <w:szCs w:val="24"/>
              </w:rPr>
            </w:pP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2008</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2009</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2010</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2011</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2012</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2013</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b/>
                <w:sz w:val="24"/>
                <w:szCs w:val="24"/>
              </w:rPr>
            </w:pPr>
            <w:r w:rsidRPr="00505C6B">
              <w:rPr>
                <w:rFonts w:ascii="Times New Roman" w:hAnsi="Times New Roman"/>
                <w:b/>
                <w:sz w:val="24"/>
                <w:szCs w:val="24"/>
              </w:rPr>
              <w:t>2014</w:t>
            </w:r>
          </w:p>
        </w:tc>
        <w:tc>
          <w:tcPr>
            <w:tcW w:w="530" w:type="pct"/>
            <w:shd w:val="clear" w:color="auto" w:fill="D9D9D9"/>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b/>
                <w:sz w:val="24"/>
                <w:szCs w:val="24"/>
              </w:rPr>
              <w:t>2015</w:t>
            </w:r>
          </w:p>
        </w:tc>
      </w:tr>
      <w:tr w:rsidR="00885D94" w:rsidRPr="00505C6B">
        <w:trPr>
          <w:jc w:val="center"/>
        </w:trPr>
        <w:tc>
          <w:tcPr>
            <w:tcW w:w="907" w:type="pct"/>
            <w:vMerge/>
            <w:vAlign w:val="center"/>
          </w:tcPr>
          <w:p w:rsidR="00885D94" w:rsidRPr="00505C6B" w:rsidRDefault="00885D94" w:rsidP="00505C6B">
            <w:pPr>
              <w:tabs>
                <w:tab w:val="left" w:pos="966"/>
              </w:tabs>
              <w:spacing w:before="120" w:after="0" w:line="240" w:lineRule="auto"/>
              <w:jc w:val="both"/>
              <w:rPr>
                <w:rFonts w:ascii="Times New Roman" w:hAnsi="Times New Roman"/>
                <w:sz w:val="24"/>
                <w:szCs w:val="24"/>
              </w:rPr>
            </w:pP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103,7</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100,1</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106,8</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104,5</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109,4</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102,0</w:t>
            </w:r>
          </w:p>
        </w:tc>
        <w:tc>
          <w:tcPr>
            <w:tcW w:w="509" w:type="pct"/>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104,8</w:t>
            </w:r>
          </w:p>
        </w:tc>
        <w:tc>
          <w:tcPr>
            <w:tcW w:w="530" w:type="pct"/>
            <w:shd w:val="clear" w:color="auto" w:fill="D9D9D9"/>
            <w:vAlign w:val="center"/>
          </w:tcPr>
          <w:p w:rsidR="00885D94" w:rsidRPr="00505C6B" w:rsidRDefault="00885D94" w:rsidP="00505C6B">
            <w:pPr>
              <w:tabs>
                <w:tab w:val="left" w:pos="966"/>
              </w:tabs>
              <w:spacing w:before="120" w:after="0" w:line="240" w:lineRule="auto"/>
              <w:jc w:val="center"/>
              <w:rPr>
                <w:rFonts w:ascii="Times New Roman" w:hAnsi="Times New Roman"/>
                <w:sz w:val="24"/>
                <w:szCs w:val="24"/>
              </w:rPr>
            </w:pPr>
            <w:r w:rsidRPr="00505C6B">
              <w:rPr>
                <w:rFonts w:ascii="Times New Roman" w:hAnsi="Times New Roman"/>
                <w:sz w:val="24"/>
                <w:szCs w:val="24"/>
              </w:rPr>
              <w:t>100,7</w:t>
            </w:r>
          </w:p>
        </w:tc>
      </w:tr>
    </w:tbl>
    <w:p w:rsidR="00885D94" w:rsidRPr="00001BEE" w:rsidRDefault="00885D94" w:rsidP="00BC4500">
      <w:pPr>
        <w:tabs>
          <w:tab w:val="left" w:pos="966"/>
        </w:tabs>
        <w:spacing w:after="0"/>
        <w:ind w:firstLine="709"/>
        <w:jc w:val="both"/>
        <w:rPr>
          <w:rFonts w:ascii="Times New Roman" w:hAnsi="Times New Roman"/>
          <w:sz w:val="28"/>
          <w:szCs w:val="28"/>
        </w:rPr>
      </w:pPr>
    </w:p>
    <w:p w:rsidR="00885D94" w:rsidRPr="00001BEE" w:rsidRDefault="00885D94" w:rsidP="00BC4500">
      <w:pPr>
        <w:tabs>
          <w:tab w:val="left" w:pos="966"/>
        </w:tabs>
        <w:spacing w:after="0"/>
        <w:ind w:firstLine="709"/>
        <w:jc w:val="both"/>
        <w:rPr>
          <w:rFonts w:ascii="Times New Roman" w:hAnsi="Times New Roman"/>
          <w:sz w:val="28"/>
          <w:szCs w:val="28"/>
        </w:rPr>
      </w:pPr>
      <w:r w:rsidRPr="00001BEE">
        <w:rPr>
          <w:rFonts w:ascii="Times New Roman" w:hAnsi="Times New Roman"/>
          <w:sz w:val="28"/>
          <w:szCs w:val="28"/>
        </w:rPr>
        <w:t>За период 2000-2015 гг. объем ВРП в стоимостном выражении увеличился в 10 раз: с 103 млрд. рублей в 2000 году до 1 032,8 млрд. рублей в 2015 году. За этот же период ВРП в сопоставимых ценах вырос в 2,2 раза. Динамичное развитие экономики обусловлено развитием промышленного производства, в том числе за счет реализации крупных инвестиционных проектов – расширение строительства газопровода «Сила Сибири» и нефтепровода «Восточная Сибирь - Тихий океан», освоение нефтегазовых месторождений.</w:t>
      </w:r>
    </w:p>
    <w:p w:rsidR="00885D94" w:rsidRPr="0010637F" w:rsidRDefault="00885D94" w:rsidP="00BC4500">
      <w:pPr>
        <w:spacing w:after="0"/>
        <w:ind w:firstLine="567"/>
        <w:jc w:val="both"/>
        <w:rPr>
          <w:rFonts w:ascii="Times New Roman" w:hAnsi="Times New Roman"/>
          <w:sz w:val="28"/>
          <w:szCs w:val="28"/>
        </w:rPr>
      </w:pPr>
      <w:r w:rsidRPr="00F86200">
        <w:rPr>
          <w:rFonts w:ascii="Times New Roman" w:hAnsi="Times New Roman"/>
          <w:sz w:val="28"/>
          <w:szCs w:val="28"/>
        </w:rPr>
        <w:t>Добыча углеводородных полезных ископаемых, производство нефтепродуктов, металлургия, машиностроение и лесопромышленный комплекс</w:t>
      </w:r>
      <w:r w:rsidRPr="0010637F">
        <w:rPr>
          <w:rFonts w:ascii="Times New Roman" w:hAnsi="Times New Roman"/>
          <w:sz w:val="28"/>
          <w:szCs w:val="28"/>
        </w:rPr>
        <w:t xml:space="preserve"> обеспечивают основной вклад в добавленную стоимость, создаваемую в экономике региона, и приносят наибольшую долю налоговых поступлений в консолидированный бюджет области. </w:t>
      </w:r>
    </w:p>
    <w:p w:rsidR="00885D94" w:rsidRPr="00F86200" w:rsidRDefault="00885D94" w:rsidP="00BC4500">
      <w:pPr>
        <w:spacing w:after="0"/>
        <w:ind w:firstLine="567"/>
        <w:jc w:val="both"/>
        <w:rPr>
          <w:rFonts w:ascii="Times New Roman" w:hAnsi="Times New Roman"/>
          <w:sz w:val="28"/>
          <w:szCs w:val="28"/>
        </w:rPr>
      </w:pPr>
      <w:r w:rsidRPr="0010637F">
        <w:rPr>
          <w:rFonts w:ascii="Times New Roman" w:hAnsi="Times New Roman"/>
          <w:sz w:val="28"/>
          <w:szCs w:val="28"/>
        </w:rPr>
        <w:t>Данные отрасли исторически составляют основу экономики Иркутской области и в настоящее время определяют специализацию области как среди регионов России, так и на международном рынке</w:t>
      </w:r>
      <w:r w:rsidRPr="00F86200">
        <w:rPr>
          <w:rFonts w:ascii="Times New Roman" w:hAnsi="Times New Roman"/>
          <w:sz w:val="28"/>
          <w:szCs w:val="28"/>
        </w:rPr>
        <w:t xml:space="preserve">: </w:t>
      </w:r>
    </w:p>
    <w:p w:rsidR="00885D94" w:rsidRPr="00F86200" w:rsidRDefault="00885D94" w:rsidP="00BC4500">
      <w:pPr>
        <w:spacing w:after="0"/>
        <w:ind w:firstLine="567"/>
        <w:jc w:val="both"/>
        <w:rPr>
          <w:rFonts w:ascii="Times New Roman" w:hAnsi="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6"/>
        <w:gridCol w:w="788"/>
        <w:gridCol w:w="1221"/>
        <w:gridCol w:w="767"/>
        <w:gridCol w:w="788"/>
        <w:gridCol w:w="788"/>
        <w:gridCol w:w="789"/>
        <w:gridCol w:w="789"/>
        <w:gridCol w:w="789"/>
        <w:gridCol w:w="789"/>
        <w:gridCol w:w="783"/>
      </w:tblGrid>
      <w:tr w:rsidR="00885D94" w:rsidRPr="00505C6B">
        <w:trPr>
          <w:cantSplit/>
          <w:trHeight w:val="460"/>
          <w:tblHeader/>
        </w:trPr>
        <w:tc>
          <w:tcPr>
            <w:tcW w:w="730" w:type="pct"/>
            <w:vAlign w:val="center"/>
          </w:tcPr>
          <w:p w:rsidR="00885D94" w:rsidRPr="00505C6B" w:rsidRDefault="00885D94" w:rsidP="00CC7AB8">
            <w:pPr>
              <w:pStyle w:val="ConsPlusNormal"/>
              <w:jc w:val="center"/>
              <w:rPr>
                <w:sz w:val="20"/>
                <w:szCs w:val="20"/>
              </w:rPr>
            </w:pPr>
            <w:r w:rsidRPr="00505C6B">
              <w:rPr>
                <w:sz w:val="20"/>
                <w:szCs w:val="20"/>
              </w:rPr>
              <w:t>Наименование показателя</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Ед. изм.</w:t>
            </w:r>
          </w:p>
        </w:tc>
        <w:tc>
          <w:tcPr>
            <w:tcW w:w="610" w:type="pct"/>
            <w:vAlign w:val="center"/>
          </w:tcPr>
          <w:p w:rsidR="00885D94" w:rsidRPr="00505C6B" w:rsidRDefault="00885D94" w:rsidP="00CC7AB8">
            <w:pPr>
              <w:pStyle w:val="ConsPlusNormal"/>
              <w:jc w:val="center"/>
              <w:rPr>
                <w:sz w:val="20"/>
                <w:szCs w:val="20"/>
              </w:rPr>
            </w:pPr>
            <w:r w:rsidRPr="00505C6B">
              <w:rPr>
                <w:sz w:val="20"/>
                <w:szCs w:val="20"/>
              </w:rPr>
              <w:t>Территория</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2008</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2009</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2010</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2011</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2012</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2013</w:t>
            </w:r>
          </w:p>
        </w:tc>
        <w:tc>
          <w:tcPr>
            <w:tcW w:w="407" w:type="pct"/>
            <w:vAlign w:val="center"/>
          </w:tcPr>
          <w:p w:rsidR="00885D94" w:rsidRPr="00505C6B" w:rsidRDefault="00885D94" w:rsidP="00CC7AB8">
            <w:pPr>
              <w:pStyle w:val="ConsPlusNormal"/>
              <w:jc w:val="center"/>
              <w:rPr>
                <w:sz w:val="20"/>
                <w:szCs w:val="20"/>
              </w:rPr>
            </w:pPr>
            <w:r w:rsidRPr="00505C6B">
              <w:rPr>
                <w:sz w:val="20"/>
                <w:szCs w:val="20"/>
              </w:rPr>
              <w:t>2014</w:t>
            </w:r>
          </w:p>
        </w:tc>
        <w:tc>
          <w:tcPr>
            <w:tcW w:w="407" w:type="pct"/>
            <w:vAlign w:val="center"/>
          </w:tcPr>
          <w:p w:rsidR="00885D94" w:rsidRPr="00505C6B" w:rsidRDefault="00885D94" w:rsidP="00A65167">
            <w:pPr>
              <w:pStyle w:val="ConsPlusNormal"/>
              <w:jc w:val="center"/>
              <w:rPr>
                <w:sz w:val="20"/>
                <w:szCs w:val="20"/>
              </w:rPr>
            </w:pPr>
            <w:r w:rsidRPr="00505C6B">
              <w:rPr>
                <w:sz w:val="20"/>
                <w:szCs w:val="20"/>
              </w:rPr>
              <w:t>2015</w:t>
            </w:r>
          </w:p>
        </w:tc>
      </w:tr>
      <w:tr w:rsidR="00885D94" w:rsidRPr="00505C6B">
        <w:trPr>
          <w:cantSplit/>
        </w:trPr>
        <w:tc>
          <w:tcPr>
            <w:tcW w:w="730" w:type="pct"/>
            <w:vMerge w:val="restart"/>
            <w:vAlign w:val="center"/>
          </w:tcPr>
          <w:p w:rsidR="00885D94" w:rsidRPr="00505C6B" w:rsidRDefault="00885D94" w:rsidP="009F6B18">
            <w:pPr>
              <w:rPr>
                <w:rFonts w:ascii="Times New Roman" w:hAnsi="Times New Roman"/>
                <w:sz w:val="20"/>
                <w:szCs w:val="20"/>
              </w:rPr>
            </w:pPr>
            <w:r w:rsidRPr="00505C6B">
              <w:rPr>
                <w:rFonts w:ascii="Times New Roman" w:hAnsi="Times New Roman"/>
                <w:sz w:val="20"/>
                <w:szCs w:val="20"/>
              </w:rPr>
              <w:t>Индекс по разделу «Обрабатывающие производства»</w:t>
            </w:r>
          </w:p>
        </w:tc>
        <w:tc>
          <w:tcPr>
            <w:tcW w:w="407" w:type="pct"/>
            <w:vMerge w:val="restart"/>
            <w:vAlign w:val="center"/>
          </w:tcPr>
          <w:p w:rsidR="00885D94" w:rsidRPr="00505C6B" w:rsidRDefault="00885D94" w:rsidP="009F6B18">
            <w:pPr>
              <w:jc w:val="center"/>
              <w:rPr>
                <w:rFonts w:ascii="Times New Roman" w:hAnsi="Times New Roman"/>
                <w:sz w:val="20"/>
                <w:szCs w:val="20"/>
              </w:rPr>
            </w:pPr>
            <w:r w:rsidRPr="00505C6B">
              <w:rPr>
                <w:rFonts w:ascii="Times New Roman" w:hAnsi="Times New Roman"/>
                <w:sz w:val="20"/>
                <w:szCs w:val="20"/>
              </w:rPr>
              <w:t>%</w:t>
            </w:r>
          </w:p>
        </w:tc>
        <w:tc>
          <w:tcPr>
            <w:tcW w:w="610" w:type="pct"/>
            <w:vAlign w:val="center"/>
          </w:tcPr>
          <w:p w:rsidR="00885D94" w:rsidRPr="00505C6B" w:rsidRDefault="00885D94" w:rsidP="009F6B18">
            <w:pPr>
              <w:pStyle w:val="ConsPlusNormal"/>
              <w:jc w:val="center"/>
              <w:rPr>
                <w:sz w:val="20"/>
                <w:szCs w:val="20"/>
              </w:rPr>
            </w:pPr>
            <w:r w:rsidRPr="00505C6B">
              <w:rPr>
                <w:sz w:val="20"/>
                <w:szCs w:val="20"/>
              </w:rPr>
              <w:t>Иркутская область</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106,9</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94,6</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113,2</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92,6</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95,5</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100,7</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102,5</w:t>
            </w:r>
          </w:p>
        </w:tc>
        <w:tc>
          <w:tcPr>
            <w:tcW w:w="407" w:type="pct"/>
            <w:vAlign w:val="center"/>
          </w:tcPr>
          <w:p w:rsidR="00885D94" w:rsidRPr="00505C6B" w:rsidRDefault="00885D94" w:rsidP="009F6B18">
            <w:pPr>
              <w:pStyle w:val="ConsPlusNormal"/>
              <w:ind w:left="-57" w:right="-57"/>
              <w:jc w:val="center"/>
              <w:rPr>
                <w:sz w:val="20"/>
                <w:szCs w:val="20"/>
              </w:rPr>
            </w:pPr>
            <w:r w:rsidRPr="00505C6B">
              <w:rPr>
                <w:sz w:val="20"/>
                <w:szCs w:val="20"/>
              </w:rPr>
              <w:t>101,9</w:t>
            </w:r>
          </w:p>
        </w:tc>
      </w:tr>
      <w:tr w:rsidR="00885D94" w:rsidRPr="00505C6B">
        <w:trPr>
          <w:cantSplit/>
        </w:trPr>
        <w:tc>
          <w:tcPr>
            <w:tcW w:w="730" w:type="pct"/>
            <w:vMerge/>
            <w:vAlign w:val="center"/>
          </w:tcPr>
          <w:p w:rsidR="00885D94" w:rsidRPr="00505C6B" w:rsidRDefault="00885D94" w:rsidP="00CC7AB8">
            <w:pPr>
              <w:pStyle w:val="ConsPlusNormal"/>
              <w:rPr>
                <w:sz w:val="20"/>
                <w:szCs w:val="20"/>
              </w:rPr>
            </w:pPr>
          </w:p>
        </w:tc>
        <w:tc>
          <w:tcPr>
            <w:tcW w:w="407" w:type="pct"/>
            <w:vMerge/>
            <w:vAlign w:val="center"/>
          </w:tcPr>
          <w:p w:rsidR="00885D94" w:rsidRPr="00505C6B" w:rsidRDefault="00885D94" w:rsidP="00CC7AB8">
            <w:pPr>
              <w:pStyle w:val="ConsPlusNormal"/>
              <w:ind w:left="-57" w:right="-57"/>
              <w:jc w:val="center"/>
              <w:rPr>
                <w:sz w:val="20"/>
                <w:szCs w:val="20"/>
              </w:rPr>
            </w:pPr>
          </w:p>
        </w:tc>
        <w:tc>
          <w:tcPr>
            <w:tcW w:w="610" w:type="pct"/>
            <w:vAlign w:val="center"/>
          </w:tcPr>
          <w:p w:rsidR="00885D94" w:rsidRPr="00505C6B" w:rsidRDefault="00885D94" w:rsidP="00CC7AB8">
            <w:pPr>
              <w:pStyle w:val="ConsPlusNormal"/>
              <w:jc w:val="center"/>
              <w:rPr>
                <w:sz w:val="20"/>
                <w:szCs w:val="20"/>
              </w:rPr>
            </w:pPr>
            <w:r w:rsidRPr="00505C6B">
              <w:rPr>
                <w:sz w:val="20"/>
                <w:szCs w:val="20"/>
              </w:rPr>
              <w:t>РФ</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100,5</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84,8</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110,6</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108,0</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105,1</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100,5</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102,1</w:t>
            </w:r>
          </w:p>
        </w:tc>
        <w:tc>
          <w:tcPr>
            <w:tcW w:w="407" w:type="pct"/>
            <w:vAlign w:val="center"/>
          </w:tcPr>
          <w:p w:rsidR="00885D94" w:rsidRPr="00505C6B" w:rsidRDefault="00885D94" w:rsidP="00CC7AB8">
            <w:pPr>
              <w:pStyle w:val="ConsPlusNormal"/>
              <w:ind w:left="-57" w:right="-57"/>
              <w:jc w:val="center"/>
              <w:rPr>
                <w:sz w:val="20"/>
                <w:szCs w:val="20"/>
              </w:rPr>
            </w:pPr>
            <w:r w:rsidRPr="00505C6B">
              <w:rPr>
                <w:sz w:val="20"/>
                <w:szCs w:val="20"/>
              </w:rPr>
              <w:t>94,6</w:t>
            </w:r>
          </w:p>
        </w:tc>
      </w:tr>
    </w:tbl>
    <w:p w:rsidR="00885D94" w:rsidRPr="00F86200" w:rsidRDefault="00885D94" w:rsidP="00BC4500">
      <w:pPr>
        <w:spacing w:after="0"/>
        <w:ind w:firstLine="567"/>
        <w:jc w:val="both"/>
        <w:rPr>
          <w:rFonts w:ascii="Times New Roman" w:hAnsi="Times New Roman"/>
          <w:sz w:val="28"/>
          <w:szCs w:val="28"/>
        </w:rPr>
      </w:pPr>
    </w:p>
    <w:p w:rsidR="00885D94" w:rsidRPr="00765318" w:rsidRDefault="00885D94" w:rsidP="00001BEE">
      <w:pPr>
        <w:spacing w:after="0"/>
        <w:ind w:firstLine="567"/>
        <w:jc w:val="both"/>
        <w:rPr>
          <w:rFonts w:ascii="Times New Roman" w:hAnsi="Times New Roman"/>
          <w:sz w:val="28"/>
          <w:szCs w:val="28"/>
        </w:rPr>
      </w:pPr>
      <w:r w:rsidRPr="00F86200">
        <w:rPr>
          <w:rFonts w:ascii="Times New Roman" w:hAnsi="Times New Roman"/>
          <w:sz w:val="28"/>
          <w:szCs w:val="28"/>
        </w:rPr>
        <w:t xml:space="preserve">При условии модернизации в долгосрочной перспективе перечисленные виды обрабатывающих производств сохранят за собой функцию драйверов экономики региона. </w:t>
      </w:r>
    </w:p>
    <w:p w:rsidR="00885D94" w:rsidRPr="00F86200" w:rsidRDefault="00885D94" w:rsidP="002B1E84">
      <w:pPr>
        <w:pStyle w:val="Heading3"/>
        <w:rPr>
          <w:sz w:val="28"/>
          <w:szCs w:val="28"/>
          <w:lang w:val="ru-RU"/>
        </w:rPr>
      </w:pPr>
      <w:bookmarkStart w:id="3" w:name="_Toc454872901"/>
      <w:r w:rsidRPr="00F86200">
        <w:rPr>
          <w:sz w:val="28"/>
          <w:szCs w:val="28"/>
          <w:lang w:val="ru-RU"/>
        </w:rPr>
        <w:t>Развитие муниципальных образований</w:t>
      </w:r>
      <w:bookmarkEnd w:id="3"/>
    </w:p>
    <w:p w:rsidR="00885D94" w:rsidRPr="00F86200" w:rsidRDefault="00885D94" w:rsidP="00001BEE">
      <w:pPr>
        <w:spacing w:after="0"/>
        <w:ind w:firstLine="567"/>
        <w:jc w:val="both"/>
        <w:rPr>
          <w:rFonts w:ascii="Times New Roman" w:hAnsi="Times New Roman"/>
          <w:sz w:val="28"/>
          <w:szCs w:val="28"/>
        </w:rPr>
      </w:pPr>
    </w:p>
    <w:p w:rsidR="00885D94" w:rsidRPr="00F86200" w:rsidRDefault="00885D94" w:rsidP="00001BEE">
      <w:pPr>
        <w:spacing w:after="0"/>
        <w:ind w:firstLine="567"/>
        <w:jc w:val="both"/>
        <w:rPr>
          <w:rFonts w:ascii="Times New Roman" w:hAnsi="Times New Roman"/>
          <w:sz w:val="28"/>
          <w:szCs w:val="28"/>
        </w:rPr>
      </w:pPr>
      <w:r w:rsidRPr="00F86200">
        <w:rPr>
          <w:rFonts w:ascii="Times New Roman" w:hAnsi="Times New Roman"/>
          <w:sz w:val="28"/>
          <w:szCs w:val="28"/>
        </w:rPr>
        <w:t>В пространственной структуре Иркутской области особо выделяются:</w:t>
      </w:r>
    </w:p>
    <w:p w:rsidR="00885D94" w:rsidRPr="00F86200" w:rsidRDefault="00885D94" w:rsidP="00001BEE">
      <w:pPr>
        <w:spacing w:after="0"/>
        <w:ind w:firstLine="567"/>
        <w:jc w:val="both"/>
        <w:rPr>
          <w:rFonts w:ascii="Times New Roman" w:hAnsi="Times New Roman"/>
          <w:sz w:val="28"/>
          <w:szCs w:val="28"/>
        </w:rPr>
      </w:pPr>
      <w:r w:rsidRPr="00F86200">
        <w:rPr>
          <w:rFonts w:ascii="Times New Roman" w:hAnsi="Times New Roman"/>
          <w:sz w:val="28"/>
          <w:szCs w:val="28"/>
        </w:rPr>
        <w:t>административный центр области город Иркутск;</w:t>
      </w:r>
    </w:p>
    <w:p w:rsidR="00885D94" w:rsidRPr="00F86200" w:rsidRDefault="00885D94" w:rsidP="00001BEE">
      <w:pPr>
        <w:spacing w:after="0"/>
        <w:ind w:firstLine="567"/>
        <w:jc w:val="both"/>
        <w:rPr>
          <w:rFonts w:ascii="Times New Roman" w:hAnsi="Times New Roman"/>
          <w:sz w:val="28"/>
          <w:szCs w:val="28"/>
        </w:rPr>
      </w:pPr>
      <w:r w:rsidRPr="00F86200">
        <w:rPr>
          <w:rFonts w:ascii="Times New Roman" w:hAnsi="Times New Roman"/>
          <w:sz w:val="28"/>
          <w:szCs w:val="28"/>
        </w:rPr>
        <w:t>историческая система расселения вдоль Транссибирской железнодорожной магистрали;</w:t>
      </w:r>
    </w:p>
    <w:p w:rsidR="00885D94" w:rsidRPr="00765318" w:rsidRDefault="00885D94" w:rsidP="00001BEE">
      <w:pPr>
        <w:spacing w:after="0"/>
        <w:ind w:firstLine="567"/>
        <w:jc w:val="both"/>
        <w:rPr>
          <w:rFonts w:ascii="Times New Roman" w:hAnsi="Times New Roman"/>
          <w:sz w:val="28"/>
          <w:szCs w:val="28"/>
        </w:rPr>
      </w:pPr>
      <w:r w:rsidRPr="00F86200">
        <w:rPr>
          <w:rFonts w:ascii="Times New Roman" w:hAnsi="Times New Roman"/>
          <w:sz w:val="28"/>
          <w:szCs w:val="28"/>
        </w:rPr>
        <w:t xml:space="preserve">территории нового промышленного освоения, тяготеющие к Байкало-Амурской железнодорожной магистрали. </w:t>
      </w:r>
    </w:p>
    <w:p w:rsidR="00885D94" w:rsidRPr="00F86200" w:rsidRDefault="00885D94" w:rsidP="00721628">
      <w:pPr>
        <w:pStyle w:val="ConsNormal"/>
        <w:widowControl/>
        <w:spacing w:line="264" w:lineRule="auto"/>
        <w:ind w:firstLine="567"/>
        <w:jc w:val="both"/>
        <w:rPr>
          <w:rFonts w:ascii="Times New Roman" w:hAnsi="Times New Roman" w:cs="Times New Roman"/>
          <w:sz w:val="28"/>
          <w:szCs w:val="28"/>
        </w:rPr>
      </w:pPr>
      <w:r w:rsidRPr="00F86200">
        <w:rPr>
          <w:rFonts w:ascii="Times New Roman" w:hAnsi="Times New Roman" w:cs="Times New Roman"/>
          <w:sz w:val="28"/>
          <w:szCs w:val="28"/>
        </w:rPr>
        <w:t>Анализ социально-экономического развития муниципальных образований Иркутской области за 2008-2015 гг., проведенный по 18 показателям, характеризующим основные сферы жизнедеятельности на территории, показал, что:</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 xml:space="preserve">- значительные позитивные сдвиги произошли в г. Иркутске и прилегающих к нему муниципальных образованиях (гг. Ангарск, Иркутский и Шелеховский районы). Это, прежде всего, связано с ростом численности населения (г. Иркутск, Иркутский и Шелеховский районы), а также наиболее высокой насыщенностью промышленными и инфраструктурными объектами;   </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 расположенная на значительном удалении от г. Иркутска (за пределами радиуса маятниковой миграции) система расселения вдоль Транссибирской магистрали характеризуется значительно более низкой плотностью населения и более обособленным характером расположения основных подцентров.  Существует проблема сокращения населения в монопрофильных населенных пунктах из-за сжатия промышленного потенциала территорий и недостаточно развитой, высоко изношенной инженерной и социальной инфраструктур;</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 xml:space="preserve">- территория, тяготеющая к Байкало-Амурской магистрали, по характеру пространственного освоения может быть условно разделена на 3 зоны. В западной части выделяется Братско-Усть-Илимская зона, отличающаяся интенсивным характером освоения и глубокой переработкой природных ресурсов, и умеренными темпами миграционного оттока населения. В восточной части выделяется Витимская зона - изолированный от основной части Иркутской области старопромышленный район, узко специализирующийся на добыче, в первую очередь, золота. В центральной части условно выделяется Ангаро-Ленская зона, обладающая значительным, при этом слабо освоенным природно-ресурсным потенциалом.  Витимская и Ангаро-Ленская зоны характеризуются существенным сжатием численности постоянного населения с одновременным развитием вахтовой системы работы.  </w:t>
      </w:r>
    </w:p>
    <w:p w:rsidR="00885D94" w:rsidRPr="00F86200" w:rsidRDefault="00885D94" w:rsidP="00CF43A1">
      <w:pPr>
        <w:pStyle w:val="12"/>
      </w:pPr>
      <w:r w:rsidRPr="00F86200">
        <w:t xml:space="preserve">Реализация в 2009-2015 годах на федеральном и региональном уровнях власти мер по улучшению инвестиционного и предпринимательского климата (сформированная инфраструктура поддержки, нормативно-правовая база, предоставление преференций) способствовала: </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sz w:val="28"/>
        </w:rPr>
        <w:t>- у</w:t>
      </w:r>
      <w:r w:rsidRPr="00F86200">
        <w:rPr>
          <w:rFonts w:ascii="Times New Roman" w:hAnsi="Times New Roman" w:cs="Times New Roman"/>
          <w:sz w:val="28"/>
          <w:szCs w:val="28"/>
        </w:rPr>
        <w:t>величению в 25 МО (территории, тяготеющие к БАМу) объема отгруженных товаров промышленного производства (наибольший рост объема произошел в Катангском, Усть-Кутском, Казачинско-Ленском и Нукутском районах). Это связано с наращиванием производственных мощностей на Верхнечонском (ОАО «Верхнечонскнефтегаз»), Ярактинском и Марковском (ООО «Иркутская нефтяная компания») нефтегазоконденсатных месторождениях, созданием деревообрабатывающих предприятий ООО «Русфорест Магистральный» и ООО «Евразия - леспромгрупп», расширением выпуска строительных материалов ООО «Кнауф Гипс Байкал» (гипсокартонный лист, энергоэффективные пазогребневые перегородки и др.).</w:t>
      </w:r>
    </w:p>
    <w:p w:rsidR="00885D94" w:rsidRPr="00F86200" w:rsidRDefault="00885D94" w:rsidP="00CF43A1">
      <w:pPr>
        <w:pStyle w:val="NormalWeb"/>
        <w:spacing w:before="0" w:beforeAutospacing="0" w:after="0" w:afterAutospacing="0" w:line="276" w:lineRule="auto"/>
        <w:ind w:firstLine="567"/>
        <w:jc w:val="both"/>
        <w:rPr>
          <w:sz w:val="28"/>
          <w:szCs w:val="28"/>
        </w:rPr>
      </w:pPr>
      <w:r w:rsidRPr="00F86200">
        <w:rPr>
          <w:sz w:val="28"/>
          <w:szCs w:val="28"/>
        </w:rPr>
        <w:t xml:space="preserve">- росту вклада субъектов малого и среднего предпринимательства (далее - СМСП) в развитие экономики территорий в 22 МО и занятости населения в 28 МО (территории вокруг г. Иркутска и вдоль Транссиба). В 25 МО доля СМСП в выручки от реализации продукции, работ (услуг) территорий составляет более 20% (г. Зима, г. Тулун, Боханский, Баяндаевский, Заларинский, Куйтунский, Нижнеудинский, Ольхонский, Осинский, Черемховский, Чунский районы и др.). </w:t>
      </w:r>
    </w:p>
    <w:p w:rsidR="00885D94" w:rsidRPr="00F86200" w:rsidRDefault="00885D94" w:rsidP="00CF43A1">
      <w:pPr>
        <w:pStyle w:val="NormalWeb"/>
        <w:spacing w:before="0" w:beforeAutospacing="0" w:after="0" w:afterAutospacing="0" w:line="276" w:lineRule="auto"/>
        <w:ind w:firstLine="567"/>
        <w:jc w:val="both"/>
        <w:rPr>
          <w:sz w:val="28"/>
          <w:szCs w:val="28"/>
        </w:rPr>
      </w:pPr>
      <w:r w:rsidRPr="00F86200">
        <w:rPr>
          <w:sz w:val="28"/>
          <w:szCs w:val="28"/>
        </w:rPr>
        <w:t>- повышению объема инвестиций, несмотря на снижение инвестиционной активности в 2015 году из-за влияния кризисных явлений в экономике в муниципальных образованиях, специализирующихся на производстве транспортных средств и оборудования, добыче полезных ископаемых и деревообработке (наибольший объем инвестиций привлечен в г. Иркутск и территории зоны БАМа). Это связано с выполнением Иркутским авиационным заводом - филиалом ОАО «Корпорация «ИРКУТ» гособоронзаказа, расширением первой очереди трубопроводной системы Восточная Сибирь – Тихий океан (ВСТО), реализацией филиалом ОАО «Группа Илим» проекта «Большой Братск», разработкой ООО «Иpкyтская нeфтянaя компания» и ОАО «Bepxнечонскнeфтeгaз» нефтeгaзoкoнденсатных месторождений.</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cs="Times New Roman"/>
          <w:sz w:val="28"/>
          <w:szCs w:val="28"/>
        </w:rPr>
        <w:t>Благодаря государственной политике, направленной на комплексное решение социальных проблем (повышение заработной платы работникам бюджетной сферы в соответствии с «майскими» Указами Президента Российской Федерации, создание и модернизация инфраструктурных объектов в сфере образования, здравоохранения и спорта, переселение из ветхого жилья) достигнуты следующие результаты:</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sz w:val="28"/>
        </w:rPr>
        <w:t xml:space="preserve">1. Поддержание </w:t>
      </w:r>
      <w:r w:rsidRPr="00F86200">
        <w:rPr>
          <w:rFonts w:ascii="Times New Roman" w:hAnsi="Times New Roman" w:cs="Times New Roman"/>
          <w:sz w:val="28"/>
          <w:szCs w:val="28"/>
        </w:rPr>
        <w:t xml:space="preserve">естественного прироста населения, как и в целом по области, так и в 28 муниципальных образованиях, особенно в 4-х территориях Усть-Ордынского Бурятского округа (Баяндаевском, Нукутском, Эхирит-Булагатском, Осинском районах), Иркутском и Черемховском районах, </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cs="Times New Roman"/>
          <w:sz w:val="28"/>
          <w:szCs w:val="28"/>
        </w:rPr>
        <w:t>2. Замедление темпов миграционного оттока населения в 25 территориях области, при этом в 5 МО (гг. Иркутск, Свирск, Черемхово, Иркутском и Шелеховском районах) отмечается миграционный приток населения.</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cs="Times New Roman"/>
          <w:sz w:val="28"/>
          <w:szCs w:val="28"/>
        </w:rPr>
        <w:t xml:space="preserve">3. Повышение показателей обеспеченности врачами (в 25 МО) и местами детей в дошкольных учреждениях (в 28 МО).  </w:t>
      </w:r>
    </w:p>
    <w:p w:rsidR="00885D94" w:rsidRPr="00F86200" w:rsidRDefault="00885D94" w:rsidP="00CF43A1">
      <w:pPr>
        <w:pStyle w:val="ConsNormal"/>
        <w:widowControl/>
        <w:spacing w:line="276" w:lineRule="auto"/>
        <w:ind w:firstLine="567"/>
        <w:jc w:val="both"/>
        <w:rPr>
          <w:rFonts w:ascii="Times New Roman" w:hAnsi="Times New Roman" w:cs="Times New Roman"/>
          <w:sz w:val="28"/>
          <w:szCs w:val="28"/>
        </w:rPr>
      </w:pPr>
      <w:r w:rsidRPr="00F86200">
        <w:rPr>
          <w:rFonts w:ascii="Times New Roman" w:hAnsi="Times New Roman" w:cs="Times New Roman"/>
          <w:sz w:val="28"/>
          <w:szCs w:val="28"/>
        </w:rPr>
        <w:t>4. Увеличение во всех муниципалитетах доли населения, систематически занимающегося физкультурой и спортом.</w:t>
      </w:r>
    </w:p>
    <w:p w:rsidR="00885D94" w:rsidRPr="00F86200" w:rsidRDefault="00885D94" w:rsidP="00CF43A1">
      <w:pPr>
        <w:pStyle w:val="ConsNormal"/>
        <w:widowControl/>
        <w:spacing w:line="276" w:lineRule="auto"/>
        <w:ind w:firstLine="567"/>
        <w:jc w:val="both"/>
        <w:rPr>
          <w:rFonts w:ascii="Times New Roman" w:hAnsi="Times New Roman"/>
          <w:sz w:val="28"/>
        </w:rPr>
      </w:pPr>
      <w:r w:rsidRPr="00F86200">
        <w:rPr>
          <w:rFonts w:ascii="Times New Roman" w:hAnsi="Times New Roman" w:cs="Times New Roman"/>
          <w:sz w:val="28"/>
          <w:szCs w:val="28"/>
        </w:rPr>
        <w:t>5. Сокращение в 25 МО доли ветхих и аварийных многоквартирных жилых домов</w:t>
      </w:r>
      <w:r w:rsidRPr="00F86200">
        <w:rPr>
          <w:rFonts w:ascii="Times New Roman" w:hAnsi="Times New Roman"/>
          <w:sz w:val="28"/>
        </w:rPr>
        <w:t>.</w:t>
      </w:r>
    </w:p>
    <w:p w:rsidR="00885D94" w:rsidRPr="00F86200" w:rsidRDefault="00885D94" w:rsidP="00CF43A1">
      <w:pPr>
        <w:pStyle w:val="12"/>
      </w:pPr>
      <w:r w:rsidRPr="00F86200">
        <w:t>Вместе с тем в связи с расположением Иркутской области в зоне рискованного земледелия в 2015 году в 25 (из 30) муниципальных образованиях, экономика которых ориентирована на агропромышленное производство, произошло сокращение объемов продукции в сельхозорганизациях из-за недополучения урожая зерновых культур в связи засухой. Однако, благодаря выделению средств из областного бюджета на развитие семейных животноводческих ферм, в 16 МО произошел рост объемов производства молока в крестьянско-фермерских хозяйствах (например, в Осинском районе - в 3,9 раза по сравнению с 2009 годом, в Тайшетском районе – в 1,9 раза, Эхирит-Булагатском районе – в 1,5 раза и др.).</w:t>
      </w:r>
    </w:p>
    <w:p w:rsidR="00885D94" w:rsidRPr="00F86200" w:rsidRDefault="00885D94" w:rsidP="00CF43A1">
      <w:pPr>
        <w:pStyle w:val="12"/>
      </w:pPr>
      <w:r w:rsidRPr="00F86200">
        <w:t>Проблема развития отстающих сельскохозяйственных районов будет решаться путем господдержки инвестиционных проектов сельхозтоваропроизводителей.</w:t>
      </w:r>
    </w:p>
    <w:p w:rsidR="00885D94" w:rsidRPr="00F86200" w:rsidRDefault="00885D94" w:rsidP="00CF43A1">
      <w:pPr>
        <w:pStyle w:val="12"/>
      </w:pPr>
      <w:r w:rsidRPr="00F86200">
        <w:t xml:space="preserve">Кроме того, воздействие экономического кризиса негативно сказалось на занятости населения. По состоянию на 1 апреля 2016 года в 18 (из 42 МО) произошло увеличение уровня безработицы по сравнению с аналогичным периодом предыдущего года. </w:t>
      </w:r>
    </w:p>
    <w:p w:rsidR="00885D94" w:rsidRPr="00F86200" w:rsidRDefault="00885D94" w:rsidP="00F5410B">
      <w:pPr>
        <w:pStyle w:val="Heading3"/>
        <w:jc w:val="both"/>
        <w:rPr>
          <w:sz w:val="28"/>
          <w:szCs w:val="28"/>
          <w:lang w:val="ru-RU"/>
        </w:rPr>
      </w:pPr>
      <w:bookmarkStart w:id="4" w:name="_Toc452976938"/>
      <w:bookmarkStart w:id="5" w:name="_Toc454872902"/>
      <w:r w:rsidRPr="00F86200">
        <w:rPr>
          <w:sz w:val="28"/>
          <w:szCs w:val="28"/>
          <w:lang w:val="ru-RU"/>
        </w:rPr>
        <w:t>Место Иркутской области в Российской Федерации и Сибирском федеральном округе</w:t>
      </w:r>
      <w:bookmarkEnd w:id="4"/>
      <w:bookmarkEnd w:id="5"/>
    </w:p>
    <w:p w:rsidR="00885D94" w:rsidRPr="00F86200" w:rsidRDefault="00885D94" w:rsidP="00ED2A31">
      <w:pPr>
        <w:spacing w:after="0" w:line="240" w:lineRule="auto"/>
      </w:pPr>
    </w:p>
    <w:p w:rsidR="00885D94" w:rsidRPr="00F86200" w:rsidRDefault="00885D94" w:rsidP="00ED2A31">
      <w:pPr>
        <w:spacing w:after="0" w:line="240" w:lineRule="auto"/>
        <w:ind w:firstLine="709"/>
        <w:jc w:val="both"/>
        <w:rPr>
          <w:rFonts w:ascii="Times New Roman" w:hAnsi="Times New Roman"/>
          <w:sz w:val="28"/>
          <w:szCs w:val="28"/>
        </w:rPr>
      </w:pPr>
      <w:r w:rsidRPr="00F86200">
        <w:rPr>
          <w:rFonts w:ascii="Times New Roman" w:hAnsi="Times New Roman"/>
          <w:sz w:val="28"/>
          <w:szCs w:val="28"/>
        </w:rPr>
        <w:t>За период с 2012 по 2015 годы по основным макроэкономическим показателям Иркутская область среди субъектов Российской Федерации и субъектов СФО занимает следующие позиции:</w:t>
      </w:r>
    </w:p>
    <w:p w:rsidR="00885D94" w:rsidRPr="00F86200" w:rsidRDefault="00885D94" w:rsidP="00CC7AB8">
      <w:pPr>
        <w:spacing w:after="0"/>
        <w:ind w:firstLine="709"/>
        <w:jc w:val="both"/>
        <w:rPr>
          <w:rFonts w:ascii="Times New Roman" w:hAnsi="Times New Roman"/>
          <w:sz w:val="28"/>
          <w:szCs w:val="28"/>
        </w:rPr>
      </w:pPr>
    </w:p>
    <w:tbl>
      <w:tblPr>
        <w:tblW w:w="10173" w:type="dxa"/>
        <w:tblInd w:w="2" w:type="dxa"/>
        <w:tblCellMar>
          <w:left w:w="0" w:type="dxa"/>
          <w:right w:w="0" w:type="dxa"/>
        </w:tblCellMar>
        <w:tblLook w:val="00A0"/>
      </w:tblPr>
      <w:tblGrid>
        <w:gridCol w:w="3131"/>
        <w:gridCol w:w="919"/>
        <w:gridCol w:w="733"/>
        <w:gridCol w:w="868"/>
        <w:gridCol w:w="1139"/>
        <w:gridCol w:w="919"/>
        <w:gridCol w:w="732"/>
        <w:gridCol w:w="868"/>
        <w:gridCol w:w="864"/>
      </w:tblGrid>
      <w:tr w:rsidR="00885D94" w:rsidRPr="00505C6B">
        <w:trPr>
          <w:trHeight w:val="20"/>
          <w:tblHeader/>
        </w:trPr>
        <w:tc>
          <w:tcPr>
            <w:tcW w:w="31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Наименование показателя</w:t>
            </w:r>
          </w:p>
        </w:tc>
        <w:tc>
          <w:tcPr>
            <w:tcW w:w="3659"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рейтинг среди РФ</w:t>
            </w:r>
          </w:p>
        </w:tc>
        <w:tc>
          <w:tcPr>
            <w:tcW w:w="3383"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рейтинг среди СФО</w:t>
            </w:r>
          </w:p>
        </w:tc>
      </w:tr>
      <w:tr w:rsidR="00885D94" w:rsidRPr="00505C6B">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tcPr>
          <w:p w:rsidR="00885D94" w:rsidRPr="00505C6B" w:rsidRDefault="00885D94" w:rsidP="00D373BA">
            <w:pPr>
              <w:spacing w:after="0" w:line="240" w:lineRule="auto"/>
              <w:rPr>
                <w:rFonts w:ascii="Times New Roman" w:hAnsi="Times New Roman"/>
              </w:rPr>
            </w:pP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2012</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2013</w:t>
            </w:r>
          </w:p>
        </w:tc>
        <w:tc>
          <w:tcPr>
            <w:tcW w:w="868" w:type="dxa"/>
            <w:tcBorders>
              <w:top w:val="nil"/>
              <w:left w:val="nil"/>
              <w:bottom w:val="single" w:sz="8" w:space="0" w:color="000000"/>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2014</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2015</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2012</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2013</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2014</w:t>
            </w:r>
          </w:p>
        </w:tc>
        <w:tc>
          <w:tcPr>
            <w:tcW w:w="864" w:type="dxa"/>
            <w:tcBorders>
              <w:top w:val="nil"/>
              <w:left w:val="nil"/>
              <w:bottom w:val="single" w:sz="8" w:space="0" w:color="auto"/>
              <w:right w:val="single" w:sz="8" w:space="0" w:color="auto"/>
            </w:tcBorders>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2015</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Индекс промышленного производства</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27</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lang w:val="en-US"/>
              </w:rPr>
              <w:t>36</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lang w:val="en-US"/>
              </w:rPr>
              <w:t>4</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Отгружено товаров собственного производства</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17</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17</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Динамика реальных денежных доходов</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59</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57</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lang w:val="en-US"/>
              </w:rPr>
              <w:t>71</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37</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highlight w:val="yellow"/>
                <w:lang w:val="en-US"/>
              </w:rPr>
            </w:pPr>
            <w:r w:rsidRPr="00505C6B">
              <w:rPr>
                <w:rFonts w:ascii="Times New Roman" w:hAnsi="Times New Roman"/>
                <w:lang w:val="en-US"/>
              </w:rPr>
              <w:t>6</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Отношение госдолга к налоговым и неналоговым доходам бюджета</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10</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13</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868"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highlight w:val="yellow"/>
              </w:rPr>
            </w:pPr>
            <w:r w:rsidRPr="00505C6B">
              <w:rPr>
                <w:rFonts w:ascii="Times New Roman" w:hAnsi="Times New Roman"/>
              </w:rPr>
              <w:t>2</w:t>
            </w:r>
          </w:p>
        </w:tc>
        <w:tc>
          <w:tcPr>
            <w:tcW w:w="864" w:type="dxa"/>
            <w:tcBorders>
              <w:top w:val="nil"/>
              <w:left w:val="nil"/>
              <w:bottom w:val="single" w:sz="8" w:space="0" w:color="000000"/>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Инвестиции в основной капитал на одного жителя</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39</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35</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31</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21</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4</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4</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i/>
                <w:iCs/>
              </w:rPr>
            </w:pPr>
            <w:r w:rsidRPr="00505C6B">
              <w:rPr>
                <w:rFonts w:ascii="Times New Roman" w:hAnsi="Times New Roman"/>
              </w:rPr>
              <w:t>5</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67"/>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Доля прибыльных предприятий</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16</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21</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lang w:val="en-US"/>
              </w:rPr>
              <w:t>20</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26</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4</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lang w:val="en-US"/>
              </w:rPr>
              <w:t>2</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rPr>
              <w:t>2</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Прибыль предприятий и организаций</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12</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13</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9</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Del="00E60954" w:rsidRDefault="00885D94" w:rsidP="00D373BA">
            <w:pPr>
              <w:spacing w:after="0" w:line="240" w:lineRule="auto"/>
              <w:jc w:val="center"/>
              <w:rPr>
                <w:rFonts w:ascii="Times New Roman" w:hAnsi="Times New Roman"/>
              </w:rPr>
            </w:pPr>
            <w:r w:rsidRPr="00505C6B">
              <w:rPr>
                <w:rFonts w:ascii="Times New Roman" w:hAnsi="Times New Roman"/>
              </w:rPr>
              <w:t>13</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864" w:type="dxa"/>
            <w:tcBorders>
              <w:top w:val="nil"/>
              <w:left w:val="nil"/>
              <w:bottom w:val="single" w:sz="8" w:space="0" w:color="auto"/>
              <w:right w:val="single" w:sz="8" w:space="0" w:color="auto"/>
            </w:tcBorders>
            <w:vAlign w:val="center"/>
          </w:tcPr>
          <w:p w:rsidR="00885D94" w:rsidRPr="00505C6B" w:rsidDel="00E60954" w:rsidRDefault="00885D94" w:rsidP="00D373BA">
            <w:pPr>
              <w:spacing w:after="0" w:line="240" w:lineRule="auto"/>
              <w:jc w:val="center"/>
              <w:rPr>
                <w:rFonts w:ascii="Times New Roman" w:hAnsi="Times New Roman"/>
              </w:rPr>
            </w:pPr>
            <w:r w:rsidRPr="00505C6B">
              <w:rPr>
                <w:rFonts w:ascii="Times New Roman" w:hAnsi="Times New Roman"/>
              </w:rPr>
              <w:t>2</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Объем работ, выполненных по виду деятельности «Строительство»</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20</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21</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Оборот розничной торговли</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24</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26</w:t>
            </w:r>
          </w:p>
        </w:tc>
        <w:tc>
          <w:tcPr>
            <w:tcW w:w="868" w:type="dxa"/>
            <w:tcBorders>
              <w:top w:val="nil"/>
              <w:left w:val="nil"/>
              <w:bottom w:val="single" w:sz="8" w:space="0" w:color="000000"/>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27</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33</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8</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c>
          <w:tcPr>
            <w:tcW w:w="868"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c>
          <w:tcPr>
            <w:tcW w:w="864" w:type="dxa"/>
            <w:tcBorders>
              <w:top w:val="nil"/>
              <w:left w:val="nil"/>
              <w:bottom w:val="single" w:sz="8" w:space="0" w:color="000000"/>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highlight w:val="yellow"/>
              </w:rPr>
            </w:pPr>
            <w:r w:rsidRPr="00505C6B">
              <w:rPr>
                <w:rFonts w:ascii="Times New Roman" w:hAnsi="Times New Roman"/>
              </w:rPr>
              <w:t>Доля собственных доходов бюджета в суммарном объеме доходов консолидированного бюджета</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11</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19</w:t>
            </w:r>
          </w:p>
        </w:tc>
        <w:tc>
          <w:tcPr>
            <w:tcW w:w="868" w:type="dxa"/>
            <w:tcBorders>
              <w:top w:val="nil"/>
              <w:left w:val="nil"/>
              <w:bottom w:val="single" w:sz="8" w:space="0" w:color="000000"/>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15</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25</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8"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w:t>
            </w:r>
          </w:p>
        </w:tc>
        <w:tc>
          <w:tcPr>
            <w:tcW w:w="864" w:type="dxa"/>
            <w:tcBorders>
              <w:top w:val="nil"/>
              <w:left w:val="nil"/>
              <w:bottom w:val="single" w:sz="8" w:space="0" w:color="000000"/>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4</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Уровень безработицы</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65</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72</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lang w:val="en-US"/>
              </w:rPr>
            </w:pPr>
            <w:r w:rsidRPr="00505C6B">
              <w:rPr>
                <w:rFonts w:ascii="Times New Roman" w:hAnsi="Times New Roman"/>
                <w:lang w:val="en-US"/>
              </w:rPr>
              <w:t>74</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15</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6</w:t>
            </w:r>
          </w:p>
        </w:tc>
        <w:tc>
          <w:tcPr>
            <w:tcW w:w="73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8</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highlight w:val="yellow"/>
                <w:lang w:val="en-US"/>
              </w:rPr>
            </w:pPr>
            <w:r w:rsidRPr="00505C6B">
              <w:rPr>
                <w:rFonts w:ascii="Times New Roman" w:hAnsi="Times New Roman"/>
                <w:lang w:val="en-US"/>
              </w:rPr>
              <w:t>9</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5</w:t>
            </w:r>
          </w:p>
        </w:tc>
      </w:tr>
      <w:tr w:rsidR="00885D94" w:rsidRPr="00505C6B">
        <w:trPr>
          <w:trHeight w:val="20"/>
        </w:trPr>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Ожидаемая продолжительность жизни при рождении</w:t>
            </w:r>
          </w:p>
        </w:tc>
        <w:tc>
          <w:tcPr>
            <w:tcW w:w="919"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70</w:t>
            </w:r>
          </w:p>
        </w:tc>
        <w:tc>
          <w:tcPr>
            <w:tcW w:w="733"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78</w:t>
            </w:r>
          </w:p>
        </w:tc>
        <w:tc>
          <w:tcPr>
            <w:tcW w:w="868" w:type="dxa"/>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79</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нет данных</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7</w:t>
            </w:r>
          </w:p>
        </w:tc>
        <w:tc>
          <w:tcPr>
            <w:tcW w:w="732" w:type="dxa"/>
            <w:tcBorders>
              <w:top w:val="nil"/>
              <w:left w:val="single" w:sz="4" w:space="0" w:color="auto"/>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highlight w:val="yellow"/>
              </w:rPr>
            </w:pPr>
            <w:r w:rsidRPr="00505C6B">
              <w:rPr>
                <w:rFonts w:ascii="Times New Roman" w:hAnsi="Times New Roman"/>
              </w:rPr>
              <w:t>11</w:t>
            </w:r>
          </w:p>
        </w:tc>
        <w:tc>
          <w:tcPr>
            <w:tcW w:w="864" w:type="dxa"/>
            <w:tcBorders>
              <w:top w:val="nil"/>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нет данных</w:t>
            </w:r>
          </w:p>
        </w:tc>
      </w:tr>
      <w:tr w:rsidR="00885D94" w:rsidRPr="00505C6B">
        <w:trPr>
          <w:trHeight w:val="20"/>
        </w:trPr>
        <w:tc>
          <w:tcPr>
            <w:tcW w:w="3131" w:type="dxa"/>
            <w:tcBorders>
              <w:top w:val="nil"/>
              <w:left w:val="single" w:sz="8" w:space="0" w:color="auto"/>
              <w:bottom w:val="single" w:sz="8" w:space="0" w:color="000000"/>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Налоговая отдача экономики в ФБ</w:t>
            </w:r>
          </w:p>
        </w:tc>
        <w:tc>
          <w:tcPr>
            <w:tcW w:w="919"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22</w:t>
            </w:r>
          </w:p>
        </w:tc>
        <w:tc>
          <w:tcPr>
            <w:tcW w:w="733"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25</w:t>
            </w:r>
          </w:p>
        </w:tc>
        <w:tc>
          <w:tcPr>
            <w:tcW w:w="868" w:type="dxa"/>
            <w:tcBorders>
              <w:top w:val="nil"/>
              <w:left w:val="nil"/>
              <w:bottom w:val="single" w:sz="8" w:space="0" w:color="000000"/>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18</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732" w:type="dxa"/>
            <w:tcBorders>
              <w:top w:val="nil"/>
              <w:left w:val="single" w:sz="4" w:space="0" w:color="auto"/>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8"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4" w:type="dxa"/>
            <w:tcBorders>
              <w:top w:val="nil"/>
              <w:left w:val="nil"/>
              <w:bottom w:val="single" w:sz="8" w:space="0" w:color="000000"/>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20"/>
        </w:trPr>
        <w:tc>
          <w:tcPr>
            <w:tcW w:w="3131" w:type="dxa"/>
            <w:tcBorders>
              <w:top w:val="nil"/>
              <w:left w:val="single" w:sz="8" w:space="0" w:color="auto"/>
              <w:bottom w:val="single" w:sz="8" w:space="0" w:color="000000"/>
              <w:right w:val="single" w:sz="8" w:space="0" w:color="auto"/>
            </w:tcBorders>
            <w:tcMar>
              <w:top w:w="0" w:type="dxa"/>
              <w:left w:w="108" w:type="dxa"/>
              <w:bottom w:w="0" w:type="dxa"/>
              <w:right w:w="108" w:type="dxa"/>
            </w:tcMar>
          </w:tcPr>
          <w:p w:rsidR="00885D94" w:rsidRPr="00505C6B" w:rsidRDefault="00885D94" w:rsidP="00FB0F42">
            <w:pPr>
              <w:spacing w:after="0" w:line="240" w:lineRule="auto"/>
              <w:rPr>
                <w:rFonts w:ascii="Times New Roman" w:hAnsi="Times New Roman"/>
              </w:rPr>
            </w:pPr>
            <w:r w:rsidRPr="00505C6B">
              <w:rPr>
                <w:rFonts w:ascii="Times New Roman" w:hAnsi="Times New Roman"/>
              </w:rPr>
              <w:t>Обеспеченность населения налоговыми и неналоговыми доходами консолидированного бюджета</w:t>
            </w:r>
          </w:p>
        </w:tc>
        <w:tc>
          <w:tcPr>
            <w:tcW w:w="919"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22</w:t>
            </w:r>
          </w:p>
        </w:tc>
        <w:tc>
          <w:tcPr>
            <w:tcW w:w="733"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22</w:t>
            </w:r>
          </w:p>
        </w:tc>
        <w:tc>
          <w:tcPr>
            <w:tcW w:w="868" w:type="dxa"/>
            <w:tcBorders>
              <w:top w:val="nil"/>
              <w:left w:val="nil"/>
              <w:bottom w:val="single" w:sz="8" w:space="0" w:color="000000"/>
              <w:right w:val="single" w:sz="4"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22</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22</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3</w:t>
            </w:r>
          </w:p>
        </w:tc>
        <w:tc>
          <w:tcPr>
            <w:tcW w:w="732" w:type="dxa"/>
            <w:tcBorders>
              <w:top w:val="nil"/>
              <w:left w:val="single" w:sz="4" w:space="0" w:color="auto"/>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3</w:t>
            </w:r>
          </w:p>
        </w:tc>
        <w:tc>
          <w:tcPr>
            <w:tcW w:w="868" w:type="dxa"/>
            <w:tcBorders>
              <w:top w:val="nil"/>
              <w:left w:val="nil"/>
              <w:bottom w:val="single" w:sz="8" w:space="0" w:color="000000"/>
              <w:right w:val="single" w:sz="8" w:space="0" w:color="auto"/>
            </w:tcBorders>
            <w:tcMar>
              <w:top w:w="0" w:type="dxa"/>
              <w:left w:w="108" w:type="dxa"/>
              <w:bottom w:w="0" w:type="dxa"/>
              <w:right w:w="108" w:type="dxa"/>
            </w:tcMar>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3</w:t>
            </w:r>
          </w:p>
        </w:tc>
        <w:tc>
          <w:tcPr>
            <w:tcW w:w="864" w:type="dxa"/>
            <w:tcBorders>
              <w:top w:val="nil"/>
              <w:left w:val="nil"/>
              <w:bottom w:val="single" w:sz="8" w:space="0" w:color="000000"/>
              <w:right w:val="single" w:sz="8" w:space="0" w:color="auto"/>
            </w:tcBorders>
            <w:vAlign w:val="center"/>
          </w:tcPr>
          <w:p w:rsidR="00885D94" w:rsidRPr="00505C6B" w:rsidRDefault="00885D94" w:rsidP="00FB0F42">
            <w:pPr>
              <w:spacing w:after="0" w:line="240" w:lineRule="auto"/>
              <w:jc w:val="center"/>
              <w:rPr>
                <w:rFonts w:ascii="Times New Roman" w:hAnsi="Times New Roman"/>
              </w:rPr>
            </w:pPr>
            <w:r w:rsidRPr="00505C6B">
              <w:rPr>
                <w:rFonts w:ascii="Times New Roman" w:hAnsi="Times New Roman"/>
              </w:rPr>
              <w:t>3</w:t>
            </w:r>
          </w:p>
        </w:tc>
      </w:tr>
      <w:tr w:rsidR="00885D94" w:rsidRPr="00505C6B">
        <w:trPr>
          <w:trHeight w:val="20"/>
        </w:trPr>
        <w:tc>
          <w:tcPr>
            <w:tcW w:w="31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D373BA">
            <w:pPr>
              <w:spacing w:after="0" w:line="240" w:lineRule="auto"/>
              <w:rPr>
                <w:rFonts w:ascii="Times New Roman" w:hAnsi="Times New Roman"/>
              </w:rPr>
            </w:pPr>
            <w:r w:rsidRPr="00505C6B">
              <w:rPr>
                <w:rFonts w:ascii="Times New Roman" w:hAnsi="Times New Roman"/>
              </w:rPr>
              <w:t>Среднемесячная номинальная начисленная заработная плата работников</w:t>
            </w:r>
          </w:p>
        </w:tc>
        <w:tc>
          <w:tcPr>
            <w:tcW w:w="9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нет данных</w:t>
            </w:r>
          </w:p>
        </w:tc>
        <w:tc>
          <w:tcPr>
            <w:tcW w:w="7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24</w:t>
            </w:r>
          </w:p>
        </w:tc>
        <w:tc>
          <w:tcPr>
            <w:tcW w:w="86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24</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23</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нет данных</w:t>
            </w:r>
          </w:p>
        </w:tc>
        <w:tc>
          <w:tcPr>
            <w:tcW w:w="73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c>
          <w:tcPr>
            <w:tcW w:w="864" w:type="dxa"/>
            <w:tcBorders>
              <w:top w:val="single" w:sz="4" w:space="0" w:color="auto"/>
              <w:left w:val="nil"/>
              <w:bottom w:val="single" w:sz="8" w:space="0" w:color="auto"/>
              <w:right w:val="single" w:sz="8" w:space="0" w:color="auto"/>
            </w:tcBorders>
            <w:vAlign w:val="center"/>
          </w:tcPr>
          <w:p w:rsidR="00885D94" w:rsidRPr="00505C6B" w:rsidRDefault="00885D94" w:rsidP="00D373BA">
            <w:pPr>
              <w:spacing w:after="0" w:line="240" w:lineRule="auto"/>
              <w:jc w:val="center"/>
              <w:rPr>
                <w:rFonts w:ascii="Times New Roman" w:hAnsi="Times New Roman"/>
              </w:rPr>
            </w:pPr>
            <w:r w:rsidRPr="00505C6B">
              <w:rPr>
                <w:rFonts w:ascii="Times New Roman" w:hAnsi="Times New Roman"/>
              </w:rPr>
              <w:t>3</w:t>
            </w:r>
          </w:p>
        </w:tc>
      </w:tr>
    </w:tbl>
    <w:p w:rsidR="00885D94" w:rsidRPr="00F86200" w:rsidRDefault="00885D94" w:rsidP="00D304CB">
      <w:pPr>
        <w:tabs>
          <w:tab w:val="left" w:pos="966"/>
        </w:tabs>
        <w:spacing w:before="240" w:after="0"/>
        <w:ind w:firstLine="709"/>
        <w:jc w:val="both"/>
        <w:rPr>
          <w:rFonts w:ascii="Times New Roman" w:hAnsi="Times New Roman"/>
          <w:sz w:val="28"/>
          <w:szCs w:val="28"/>
        </w:rPr>
      </w:pPr>
      <w:r w:rsidRPr="00F86200">
        <w:rPr>
          <w:rFonts w:ascii="Times New Roman" w:hAnsi="Times New Roman"/>
          <w:sz w:val="28"/>
          <w:szCs w:val="28"/>
        </w:rPr>
        <w:t xml:space="preserve">Иркутская область продолжает сохранять лидирующие позиции по ряду показателей и входит в тройку лидеров регионов Сибирского федерального округа. </w:t>
      </w:r>
    </w:p>
    <w:p w:rsidR="00885D94" w:rsidRPr="00F86200" w:rsidRDefault="00885D94" w:rsidP="00635056">
      <w:pPr>
        <w:spacing w:after="0"/>
        <w:ind w:firstLine="726"/>
        <w:jc w:val="both"/>
        <w:rPr>
          <w:rFonts w:ascii="Times New Roman" w:hAnsi="Times New Roman"/>
          <w:sz w:val="28"/>
          <w:szCs w:val="28"/>
        </w:rPr>
      </w:pPr>
      <w:r w:rsidRPr="00F86200">
        <w:rPr>
          <w:rFonts w:ascii="Times New Roman" w:hAnsi="Times New Roman"/>
          <w:sz w:val="28"/>
          <w:szCs w:val="28"/>
        </w:rPr>
        <w:t>Об эффективности региональной экономики свидетельствует ее налоговая отдача в федеральный бюджет. Так, за 2015 год на 1 рубль полученных из федерального бюджета трансфертов (без учета субвенций) в обратном направлении налогоплательщиками области перечислено 6,2 рубля фискальных платежей (94,2 млрд. рублей без учета таможенных платежей и других администрируемых не налоговыми органами доходов), что является 18 по величине налоговой отдачи показателем среди регионов страны. При этом еще в 2010 году за счет возмещений налога на добавленную стоимость экспортерами регион был убыточен для федерации.</w:t>
      </w:r>
    </w:p>
    <w:p w:rsidR="00885D94" w:rsidRPr="00F86200" w:rsidRDefault="00885D94" w:rsidP="00635056">
      <w:pPr>
        <w:spacing w:after="0"/>
        <w:ind w:firstLine="726"/>
        <w:jc w:val="both"/>
        <w:rPr>
          <w:rFonts w:ascii="Times New Roman" w:hAnsi="Times New Roman"/>
          <w:sz w:val="28"/>
          <w:szCs w:val="28"/>
        </w:rPr>
      </w:pPr>
      <w:r w:rsidRPr="00F86200">
        <w:rPr>
          <w:rFonts w:ascii="Times New Roman" w:hAnsi="Times New Roman"/>
          <w:sz w:val="28"/>
          <w:szCs w:val="28"/>
        </w:rPr>
        <w:t>Иркутская область не является основным получателем межбюджетных трансфертов из федерального бюджета, на 82,7% обеспечивая свои доходы налоговыми и неналоговыми поступлениями, что является 25 по величине значением среди субъектов РФ и 4 в Сибирском Федеральном округе. Снижение показателя относительно уровня 2014 года (85,1% и 15 место в РФ), обусловлено получением в конце 2015 года беспрецедентного объема нецелевой финансовой помощи (3 млрд. руб.) – третьего по величине среди всех субъектов РФ.</w:t>
      </w:r>
    </w:p>
    <w:p w:rsidR="00885D94" w:rsidRPr="00F86200" w:rsidRDefault="00885D94" w:rsidP="00635056">
      <w:pPr>
        <w:spacing w:after="0"/>
        <w:ind w:firstLine="726"/>
        <w:jc w:val="both"/>
        <w:rPr>
          <w:rFonts w:ascii="Times New Roman" w:hAnsi="Times New Roman"/>
          <w:sz w:val="28"/>
          <w:szCs w:val="28"/>
        </w:rPr>
      </w:pPr>
      <w:r w:rsidRPr="00F86200">
        <w:rPr>
          <w:rFonts w:ascii="Times New Roman" w:hAnsi="Times New Roman"/>
          <w:sz w:val="28"/>
          <w:szCs w:val="28"/>
        </w:rPr>
        <w:t>Регион занимает рейтинговый позиции по обеспеченности населения налоговыми и неналоговыми доходами консолидированного бюджета – с уровнем среднедушевых доходов в размере 44 211 рублей Иркутская область стала в 2015 году 2</w:t>
      </w:r>
      <w:r w:rsidRPr="00071980">
        <w:rPr>
          <w:rFonts w:ascii="Times New Roman" w:hAnsi="Times New Roman"/>
          <w:sz w:val="28"/>
          <w:szCs w:val="28"/>
        </w:rPr>
        <w:t>2</w:t>
      </w:r>
      <w:r w:rsidRPr="00F86200">
        <w:rPr>
          <w:rFonts w:ascii="Times New Roman" w:hAnsi="Times New Roman"/>
          <w:sz w:val="28"/>
          <w:szCs w:val="28"/>
        </w:rPr>
        <w:t>-й среди регионов страны и 3-ей в Сибирском федеральном округе.</w:t>
      </w:r>
    </w:p>
    <w:p w:rsidR="00885D94" w:rsidRPr="00F86200" w:rsidRDefault="00885D94" w:rsidP="00635056">
      <w:pPr>
        <w:ind w:firstLine="726"/>
        <w:jc w:val="both"/>
        <w:rPr>
          <w:rFonts w:ascii="Times New Roman" w:hAnsi="Times New Roman"/>
          <w:sz w:val="28"/>
          <w:szCs w:val="28"/>
        </w:rPr>
      </w:pPr>
      <w:r w:rsidRPr="00F86200">
        <w:rPr>
          <w:rFonts w:ascii="Times New Roman" w:hAnsi="Times New Roman"/>
          <w:sz w:val="28"/>
          <w:szCs w:val="28"/>
        </w:rPr>
        <w:t>В соответствии с единой методикой оценки субъектов Российской Федерации уровень бюджетной обеспеченности Иркутской области является 3 по величине значением в Сибирском федеральном округе и 29 в стране.</w:t>
      </w:r>
    </w:p>
    <w:p w:rsidR="00885D94" w:rsidRPr="00F86200" w:rsidRDefault="00885D94" w:rsidP="00003262">
      <w:pPr>
        <w:pStyle w:val="Heading3"/>
        <w:spacing w:before="0" w:after="0" w:line="264" w:lineRule="auto"/>
        <w:rPr>
          <w:sz w:val="28"/>
          <w:szCs w:val="28"/>
          <w:lang w:val="ru-RU"/>
        </w:rPr>
      </w:pPr>
      <w:bookmarkStart w:id="6" w:name="_Toc454872903"/>
      <w:r w:rsidRPr="00F86200">
        <w:rPr>
          <w:sz w:val="28"/>
          <w:szCs w:val="28"/>
          <w:lang w:val="ru-RU"/>
        </w:rPr>
        <w:t>Государственное управление</w:t>
      </w:r>
      <w:bookmarkEnd w:id="6"/>
    </w:p>
    <w:p w:rsidR="00885D94" w:rsidRPr="00F86200" w:rsidRDefault="00885D94" w:rsidP="00003262">
      <w:pPr>
        <w:suppressAutoHyphens/>
        <w:spacing w:after="0" w:line="264" w:lineRule="auto"/>
        <w:ind w:firstLine="726"/>
        <w:jc w:val="both"/>
        <w:rPr>
          <w:rFonts w:ascii="Times New Roman" w:hAnsi="Times New Roman"/>
          <w:sz w:val="28"/>
        </w:rPr>
      </w:pPr>
    </w:p>
    <w:p w:rsidR="00885D94" w:rsidRPr="00F86200" w:rsidRDefault="00885D94" w:rsidP="004067A8">
      <w:pPr>
        <w:snapToGrid w:val="0"/>
        <w:spacing w:after="0"/>
        <w:ind w:firstLine="709"/>
        <w:jc w:val="both"/>
        <w:rPr>
          <w:rFonts w:ascii="Times New Roman" w:hAnsi="Times New Roman"/>
          <w:sz w:val="28"/>
          <w:szCs w:val="28"/>
        </w:rPr>
      </w:pPr>
      <w:r w:rsidRPr="00F86200">
        <w:rPr>
          <w:rFonts w:ascii="Times New Roman" w:hAnsi="Times New Roman"/>
          <w:b/>
          <w:sz w:val="28"/>
          <w:szCs w:val="28"/>
        </w:rPr>
        <w:t>Региональная инвестиционная политика</w:t>
      </w:r>
      <w:r w:rsidRPr="00F86200">
        <w:rPr>
          <w:rFonts w:ascii="Times New Roman" w:hAnsi="Times New Roman"/>
          <w:sz w:val="28"/>
          <w:szCs w:val="28"/>
        </w:rPr>
        <w:t xml:space="preserve"> ориентирована на повышение эффективности существующих мер и выработки новых механизмов государственной поддержки субъектов инвестиционной деятельности.</w:t>
      </w:r>
    </w:p>
    <w:p w:rsidR="00885D94" w:rsidRPr="00001BEE" w:rsidRDefault="00885D94" w:rsidP="00D304CB">
      <w:pPr>
        <w:spacing w:after="0"/>
        <w:ind w:right="-1" w:firstLine="709"/>
        <w:jc w:val="both"/>
        <w:rPr>
          <w:rFonts w:ascii="Times New Roman" w:hAnsi="Times New Roman"/>
          <w:sz w:val="28"/>
          <w:szCs w:val="28"/>
        </w:rPr>
      </w:pPr>
      <w:r w:rsidRPr="00001BEE">
        <w:rPr>
          <w:rFonts w:ascii="Times New Roman" w:hAnsi="Times New Roman"/>
          <w:sz w:val="28"/>
          <w:szCs w:val="28"/>
        </w:rPr>
        <w:t xml:space="preserve">По абсолютному показателю объема инвестиций в основной капитал среди регионов Сибирского федерального округа Иркутская область занимает 2 место. </w:t>
      </w:r>
    </w:p>
    <w:p w:rsidR="00885D94" w:rsidRPr="00124D1F" w:rsidRDefault="00885D94" w:rsidP="00124D1F">
      <w:pPr>
        <w:spacing w:after="0"/>
        <w:ind w:firstLine="726"/>
        <w:jc w:val="both"/>
        <w:rPr>
          <w:rFonts w:ascii="Times New Roman" w:hAnsi="Times New Roman"/>
          <w:sz w:val="28"/>
          <w:szCs w:val="28"/>
        </w:rPr>
      </w:pPr>
      <w:r w:rsidRPr="00124D1F">
        <w:rPr>
          <w:rFonts w:ascii="Times New Roman" w:hAnsi="Times New Roman"/>
          <w:sz w:val="28"/>
          <w:szCs w:val="28"/>
        </w:rPr>
        <w:t>Таких результатов удалось достигнуть благодаря эффективной работе Правительства Иркутской области по предоставлению региональных мер поддержки инвестиционных проектов, в том числе налоговых преференций. При этом соблюдается баланс интересов регионального бюджета и инвесторов, расчетный объем дополнительных налоговых поступлений по налогу на прибыль и имущество организаций за период 2015 года – 4,5 руб. с 1 руб. льготы.</w:t>
      </w:r>
    </w:p>
    <w:p w:rsidR="00885D94" w:rsidRPr="00124D1F" w:rsidRDefault="00885D94" w:rsidP="00124D1F">
      <w:pPr>
        <w:spacing w:after="0"/>
        <w:ind w:firstLine="726"/>
        <w:jc w:val="both"/>
        <w:rPr>
          <w:rFonts w:ascii="Times New Roman" w:hAnsi="Times New Roman"/>
          <w:sz w:val="28"/>
          <w:szCs w:val="28"/>
        </w:rPr>
      </w:pPr>
      <w:r w:rsidRPr="00124D1F">
        <w:rPr>
          <w:rFonts w:ascii="Times New Roman" w:hAnsi="Times New Roman"/>
          <w:sz w:val="28"/>
          <w:szCs w:val="28"/>
        </w:rPr>
        <w:t>В регионе созданы дополнительные инструменты для развития: утверждена Инвестиционная стратегия Иркутской области, продолжается работа Инвестиционного совета, возобновлена деятельность Координационного банковского совета при Губернаторе Иркутской области, сформирована нормативно-правовая база для реализации инвестиционных проектов на принципах государственно-частного партнерства, завершена работа по внедрению всех 15 требований регионального инвестиционного стандарта Агентства стратегических инициатив, что подтверждено Экспертной группой и Агентством стратегических инициатив, ведётся мониторинг результатов внедрения стандарта в целях выявления соответствия требованиям стандарта и актуальным потребностям субъектов предпринимательской и инвестиционной деятельности действующих документов, выполняемых мероприятий, существующих инструментов и институтов, созданных ранее в процессе внедрения стандарта.</w:t>
      </w:r>
    </w:p>
    <w:p w:rsidR="00885D94" w:rsidRPr="00001BEE" w:rsidRDefault="00885D94" w:rsidP="00D30E7B">
      <w:pPr>
        <w:overflowPunct w:val="0"/>
        <w:autoSpaceDE w:val="0"/>
        <w:autoSpaceDN w:val="0"/>
        <w:spacing w:after="0"/>
        <w:ind w:firstLine="720"/>
        <w:jc w:val="both"/>
        <w:rPr>
          <w:rFonts w:ascii="Times New Roman" w:hAnsi="Times New Roman"/>
          <w:sz w:val="28"/>
          <w:szCs w:val="28"/>
        </w:rPr>
      </w:pPr>
      <w:r w:rsidRPr="00001BEE">
        <w:rPr>
          <w:rFonts w:ascii="Times New Roman" w:hAnsi="Times New Roman"/>
          <w:sz w:val="28"/>
          <w:szCs w:val="28"/>
        </w:rPr>
        <w:t xml:space="preserve">В настоящее время создан специальный «проектный офис» под руководством первого заместителя Губернатора Иркутской области – Председателя Правительства Иркутской области. Утверждена «дорожная карта» по внедрению в Иркутской области лучших региональных практик, реализация которой должна способствовать не только изменению позиции в Национальном рейтинге состояния инвестиционного климата в субъектах Российской Федерации, но и повышению качества предоставления государственных услуг и созданию комфортной среды для развития бизнеса на территории Иркутской области.  </w:t>
      </w:r>
    </w:p>
    <w:p w:rsidR="00885D94" w:rsidRPr="00F86200" w:rsidRDefault="00885D94" w:rsidP="00D30E7B">
      <w:pPr>
        <w:overflowPunct w:val="0"/>
        <w:autoSpaceDE w:val="0"/>
        <w:autoSpaceDN w:val="0"/>
        <w:spacing w:after="0"/>
        <w:ind w:firstLine="720"/>
        <w:jc w:val="both"/>
        <w:rPr>
          <w:rFonts w:ascii="Times New Roman" w:hAnsi="Times New Roman"/>
          <w:sz w:val="24"/>
          <w:szCs w:val="24"/>
        </w:rPr>
      </w:pPr>
      <w:r w:rsidRPr="00F86200">
        <w:rPr>
          <w:rFonts w:ascii="Times New Roman" w:hAnsi="Times New Roman"/>
          <w:sz w:val="28"/>
          <w:szCs w:val="28"/>
        </w:rPr>
        <w:t xml:space="preserve">Продолжается реализация крупномасштабных значимых инвестиционных проектов: в сфере разработки, обустройства и эффективного использования Верхнечонского нефтегазоконденсатного месторождения, Ярактинского, Марковского и Даниловского нефтегазоконденсатных месторождений, Дулисьминского нефтегазоконденсатного месторождения, </w:t>
      </w:r>
      <w:r w:rsidRPr="0010637F">
        <w:rPr>
          <w:rFonts w:ascii="Times New Roman" w:hAnsi="Times New Roman"/>
          <w:sz w:val="28"/>
          <w:szCs w:val="28"/>
        </w:rPr>
        <w:t xml:space="preserve">по добыче золота в Бодайбинском районе, </w:t>
      </w:r>
      <w:r w:rsidRPr="00AD635C">
        <w:rPr>
          <w:rFonts w:ascii="Times New Roman" w:hAnsi="Times New Roman"/>
          <w:sz w:val="28"/>
          <w:szCs w:val="28"/>
        </w:rPr>
        <w:t xml:space="preserve">модернизации нефтехимического предприятия, </w:t>
      </w:r>
      <w:r w:rsidRPr="00F86200">
        <w:rPr>
          <w:rFonts w:ascii="Times New Roman" w:hAnsi="Times New Roman"/>
          <w:sz w:val="28"/>
          <w:szCs w:val="28"/>
        </w:rPr>
        <w:t>направленной на производство бензинов в соответствии с требованиями технического регламента, по строительству газоперерабатывающего и газохимического комплекса на базе Усть-Кутско – Киренского центра газодобычи. Ведется модернизация алюминиевого производства, строительство Тайшетской Анодной фабрики, в сфере обработки древесины и производства изделий из дерева – ряд приоритетных инвестиционных проектов по строительству деревообрабатывающих комплексов, активно реализуется инвестиционная программа развития Иркутского авиационного завода.</w:t>
      </w:r>
    </w:p>
    <w:p w:rsidR="00885D94" w:rsidRPr="00001BEE" w:rsidRDefault="00885D94" w:rsidP="00D30E7B">
      <w:pPr>
        <w:spacing w:after="0"/>
        <w:ind w:right="-1" w:firstLine="709"/>
        <w:jc w:val="both"/>
        <w:rPr>
          <w:rFonts w:ascii="Times New Roman" w:hAnsi="Times New Roman"/>
          <w:sz w:val="28"/>
          <w:szCs w:val="28"/>
        </w:rPr>
      </w:pPr>
      <w:r w:rsidRPr="00001BEE">
        <w:rPr>
          <w:rFonts w:ascii="Times New Roman" w:hAnsi="Times New Roman"/>
          <w:sz w:val="28"/>
          <w:szCs w:val="28"/>
        </w:rPr>
        <w:t>Благодаря системной работе по повышению инвестиционной привлекательности территорий, содействию реализации инвестиционных и инфраструктурных проектов позитивная динамика инвестиций в основной капитал на душу населения отмечается почти в 40% муниципалитетов области. Два муниципальных образования Иркутской области (Братск, Ангарск) вошли в лучшие практики привлечения инвестиций.</w:t>
      </w:r>
    </w:p>
    <w:p w:rsidR="00885D94" w:rsidRPr="00F86200" w:rsidRDefault="00885D94" w:rsidP="00D304CB">
      <w:pPr>
        <w:suppressAutoHyphens/>
        <w:spacing w:after="0"/>
        <w:ind w:firstLine="726"/>
        <w:jc w:val="both"/>
        <w:rPr>
          <w:rFonts w:ascii="Times New Roman" w:hAnsi="Times New Roman"/>
          <w:sz w:val="28"/>
        </w:rPr>
      </w:pPr>
      <w:r w:rsidRPr="00F86200">
        <w:rPr>
          <w:rFonts w:ascii="Times New Roman" w:hAnsi="Times New Roman"/>
          <w:sz w:val="28"/>
        </w:rPr>
        <w:t xml:space="preserve"> </w:t>
      </w:r>
    </w:p>
    <w:p w:rsidR="00885D94" w:rsidRPr="00F86200" w:rsidRDefault="00885D94" w:rsidP="00D304CB">
      <w:pPr>
        <w:suppressAutoHyphens/>
        <w:spacing w:after="0"/>
        <w:ind w:firstLine="726"/>
        <w:jc w:val="both"/>
        <w:rPr>
          <w:rFonts w:ascii="Times New Roman" w:hAnsi="Times New Roman"/>
          <w:sz w:val="28"/>
        </w:rPr>
      </w:pPr>
      <w:r w:rsidRPr="0010637F">
        <w:rPr>
          <w:rFonts w:ascii="Times New Roman" w:hAnsi="Times New Roman"/>
          <w:b/>
          <w:sz w:val="28"/>
        </w:rPr>
        <w:t xml:space="preserve">Бюджетная политика </w:t>
      </w:r>
      <w:r w:rsidRPr="0010637F">
        <w:rPr>
          <w:rFonts w:ascii="Times New Roman" w:hAnsi="Times New Roman"/>
          <w:sz w:val="28"/>
        </w:rPr>
        <w:t>в регионе ориентирована на обеспечение сбалансированности как областного бюджета, так и бюджетов муниципальных образований Иркутской области, повышение качества бюджетного планирования и исполнения бюджета, сдерживание роста долговых обязательств региона, соответствие задачам, поставленным Президентом Российской</w:t>
      </w:r>
      <w:r w:rsidRPr="00F86200">
        <w:rPr>
          <w:rFonts w:ascii="Times New Roman" w:hAnsi="Times New Roman"/>
          <w:sz w:val="28"/>
        </w:rPr>
        <w:t xml:space="preserve"> Федерации в ежегодных Посланиях Федеральному Собранию, «майских» Указах Президента Российской Федерации 2012 года.</w:t>
      </w:r>
    </w:p>
    <w:p w:rsidR="00885D94" w:rsidRPr="00F86200" w:rsidRDefault="00885D94" w:rsidP="00745E33">
      <w:pPr>
        <w:suppressAutoHyphens/>
        <w:spacing w:after="0"/>
        <w:ind w:firstLine="726"/>
        <w:jc w:val="both"/>
        <w:rPr>
          <w:rFonts w:ascii="Times New Roman" w:hAnsi="Times New Roman"/>
          <w:sz w:val="28"/>
        </w:rPr>
      </w:pPr>
      <w:r w:rsidRPr="00F86200">
        <w:rPr>
          <w:rFonts w:ascii="Times New Roman" w:hAnsi="Times New Roman"/>
          <w:sz w:val="28"/>
        </w:rPr>
        <w:t>В целях минимизации последствий влияния негативных факторов Правительством Иркутской области продолжается работа, направленная на повышение бюджетной устойчивости.</w:t>
      </w:r>
    </w:p>
    <w:p w:rsidR="00885D94" w:rsidRPr="00F86200" w:rsidRDefault="00885D94" w:rsidP="00D304CB">
      <w:pPr>
        <w:suppressAutoHyphens/>
        <w:spacing w:after="0"/>
        <w:ind w:firstLine="726"/>
        <w:jc w:val="both"/>
        <w:rPr>
          <w:rFonts w:ascii="Times New Roman" w:hAnsi="Times New Roman"/>
          <w:sz w:val="28"/>
        </w:rPr>
      </w:pPr>
      <w:r w:rsidRPr="00F86200">
        <w:rPr>
          <w:rFonts w:ascii="Times New Roman" w:hAnsi="Times New Roman"/>
          <w:sz w:val="28"/>
        </w:rPr>
        <w:t>Для обеспечения ликвидности бюджета принимаются необходимые меры для своевременного и полного поступления доходов, в том числе проводится работа с крупнейшими предприятиями-налогоплательщиками, с федеральным центром, с налоговыми органами региона, заключаются соглашения о социально-экономическом сотрудничестве и т.д. В Иркутской области, начиная с бюджетного цикла 2014 года, государственные программы играют определяющую роль в бюджетном планировании и охватывают более 99% расходов областного бюджета. Установленная в ходе планирования взаимосвязь бюджетного финансирования государственных программ и целевых показателей результативности, объема и качества бюджетных услуг, позволила повысить прозрачность и эффективность бюджетных расходов.</w:t>
      </w:r>
    </w:p>
    <w:p w:rsidR="00885D94" w:rsidRPr="00F86200" w:rsidRDefault="00885D94" w:rsidP="00D304CB">
      <w:pPr>
        <w:suppressAutoHyphens/>
        <w:spacing w:after="0"/>
        <w:ind w:firstLine="726"/>
        <w:jc w:val="both"/>
        <w:rPr>
          <w:rFonts w:ascii="Times New Roman" w:hAnsi="Times New Roman"/>
          <w:sz w:val="28"/>
        </w:rPr>
      </w:pPr>
      <w:r w:rsidRPr="00F86200">
        <w:rPr>
          <w:rFonts w:ascii="Times New Roman" w:hAnsi="Times New Roman"/>
          <w:sz w:val="28"/>
        </w:rPr>
        <w:t>Расходная часть консолидированного бюджета традиционно имеет социальную направленность. Около 70% всех расходов направляется на финансирование социальных отраслей экономики, а это в свою очередь государственные (муниципальные) услуги, оказываемые населению региона в области образования, здравоохранения, культуры, социальной поддержки и бюджетные инвестиции в развитие социальной инфраструктуры.</w:t>
      </w:r>
    </w:p>
    <w:p w:rsidR="00885D94" w:rsidRPr="00F86200" w:rsidRDefault="00885D94" w:rsidP="00D304CB">
      <w:pPr>
        <w:suppressAutoHyphens/>
        <w:spacing w:after="0"/>
        <w:ind w:firstLine="726"/>
        <w:jc w:val="both"/>
        <w:rPr>
          <w:rFonts w:ascii="Times New Roman" w:hAnsi="Times New Roman"/>
          <w:sz w:val="28"/>
        </w:rPr>
      </w:pPr>
      <w:r w:rsidRPr="00F86200">
        <w:rPr>
          <w:rFonts w:ascii="Times New Roman" w:hAnsi="Times New Roman"/>
          <w:sz w:val="28"/>
        </w:rPr>
        <w:t xml:space="preserve">Вопреки существующей общероссийской тенденции, связанной со значительным увеличением долговой нагрузки на субъекты Российской Федерации, Иркутская область сохраняет государственный долг на экономически безопасном уровне. </w:t>
      </w:r>
    </w:p>
    <w:p w:rsidR="00885D94" w:rsidRPr="00F86200" w:rsidRDefault="00885D94" w:rsidP="00ED2A31">
      <w:pPr>
        <w:suppressAutoHyphens/>
        <w:spacing w:after="0"/>
        <w:ind w:firstLine="726"/>
        <w:jc w:val="both"/>
        <w:rPr>
          <w:rFonts w:ascii="Times New Roman" w:hAnsi="Times New Roman"/>
          <w:sz w:val="28"/>
        </w:rPr>
      </w:pPr>
      <w:r w:rsidRPr="00F86200">
        <w:rPr>
          <w:rFonts w:ascii="Times New Roman" w:hAnsi="Times New Roman"/>
          <w:b/>
          <w:sz w:val="28"/>
        </w:rPr>
        <w:t>По результатам мониторинга качества управления региональными финансами</w:t>
      </w:r>
      <w:r w:rsidRPr="00F86200">
        <w:rPr>
          <w:rFonts w:ascii="Times New Roman" w:hAnsi="Times New Roman"/>
          <w:sz w:val="28"/>
        </w:rPr>
        <w:t xml:space="preserve">, проводимого Минфином России, Иркутской области в 2015 году присвоена I степень качества управления региональными финансами (с высоким качеством управления региональными финансами). </w:t>
      </w:r>
      <w:bookmarkStart w:id="7" w:name="_Toc422236017"/>
      <w:bookmarkStart w:id="8" w:name="_Toc425346070"/>
      <w:bookmarkStart w:id="9" w:name="_Toc425346341"/>
      <w:bookmarkStart w:id="10" w:name="_Toc429469524"/>
      <w:bookmarkStart w:id="11" w:name="_Toc429470651"/>
      <w:r w:rsidRPr="00F86200">
        <w:rPr>
          <w:rFonts w:ascii="Times New Roman" w:hAnsi="Times New Roman"/>
          <w:sz w:val="28"/>
        </w:rPr>
        <w:t>Реализация мер, направленных на повышение эффективности государственного и муниципального управления</w:t>
      </w:r>
      <w:bookmarkEnd w:id="7"/>
      <w:bookmarkEnd w:id="8"/>
      <w:bookmarkEnd w:id="9"/>
      <w:r w:rsidRPr="00F86200">
        <w:rPr>
          <w:rFonts w:ascii="Times New Roman" w:hAnsi="Times New Roman"/>
          <w:sz w:val="28"/>
        </w:rPr>
        <w:t>, является одной из ключевых задач, реализуемых Правительством Иркутской области.</w:t>
      </w:r>
      <w:bookmarkEnd w:id="10"/>
      <w:bookmarkEnd w:id="11"/>
    </w:p>
    <w:p w:rsidR="00885D94" w:rsidRPr="00F86200" w:rsidRDefault="00885D94" w:rsidP="00D304CB">
      <w:pPr>
        <w:spacing w:after="0"/>
        <w:ind w:firstLine="709"/>
        <w:jc w:val="both"/>
        <w:rPr>
          <w:rFonts w:ascii="Times New Roman" w:hAnsi="Times New Roman"/>
          <w:sz w:val="28"/>
          <w:szCs w:val="28"/>
        </w:rPr>
      </w:pPr>
      <w:r w:rsidRPr="00F86200">
        <w:rPr>
          <w:rFonts w:ascii="Times New Roman" w:hAnsi="Times New Roman"/>
          <w:sz w:val="28"/>
          <w:szCs w:val="28"/>
        </w:rPr>
        <w:t>Основными направлениями в решении поставленной задачи стали совершенствование системы государственного управления, создание условий для повышения качества предоставления услуг населению, а также снижение административного давления на субъекты предпринимательской деятельности.</w:t>
      </w:r>
    </w:p>
    <w:p w:rsidR="00885D94" w:rsidRPr="00F86200" w:rsidRDefault="00885D94" w:rsidP="00D304CB">
      <w:pPr>
        <w:spacing w:after="0"/>
        <w:ind w:firstLine="709"/>
        <w:jc w:val="both"/>
        <w:rPr>
          <w:rFonts w:ascii="Times New Roman" w:hAnsi="Times New Roman"/>
          <w:sz w:val="28"/>
          <w:szCs w:val="28"/>
        </w:rPr>
      </w:pPr>
      <w:r w:rsidRPr="00F86200">
        <w:rPr>
          <w:rFonts w:ascii="Times New Roman" w:hAnsi="Times New Roman"/>
          <w:sz w:val="28"/>
          <w:szCs w:val="28"/>
        </w:rPr>
        <w:t>В результате было обеспечено 100% внедрение административных регламентов на региональном и муниципальном уровнях, сокращен срок ожидания в очереди при подаче заявления и получении результата предоставления услуги до 15 минут.</w:t>
      </w:r>
    </w:p>
    <w:p w:rsidR="00885D94" w:rsidRPr="00F86200" w:rsidRDefault="00885D94" w:rsidP="00E23002">
      <w:pPr>
        <w:spacing w:after="0"/>
        <w:ind w:firstLine="709"/>
        <w:jc w:val="both"/>
        <w:rPr>
          <w:rFonts w:ascii="Times New Roman" w:hAnsi="Times New Roman"/>
          <w:sz w:val="28"/>
          <w:szCs w:val="28"/>
        </w:rPr>
      </w:pPr>
      <w:r w:rsidRPr="00F86200">
        <w:rPr>
          <w:rFonts w:ascii="Times New Roman" w:hAnsi="Times New Roman"/>
          <w:sz w:val="28"/>
          <w:szCs w:val="28"/>
        </w:rPr>
        <w:t>С 2014 года внедрен механизм оценки регулирующего воздействия (далее – ОРВ). Совместно с предпринимательским сообществом проводится работа по устранению имеющихся замечаний к действующим и разрабатываемым правовым актам, и сокращению имеющихся административных барьеров для юридических лиц и индивидуальных предпринимателей.</w:t>
      </w:r>
    </w:p>
    <w:p w:rsidR="00885D94" w:rsidRPr="00001BEE" w:rsidRDefault="00885D94" w:rsidP="00001BEE">
      <w:pPr>
        <w:spacing w:after="0"/>
        <w:ind w:firstLine="709"/>
        <w:jc w:val="both"/>
        <w:rPr>
          <w:rFonts w:ascii="Times New Roman" w:hAnsi="Times New Roman"/>
          <w:sz w:val="28"/>
          <w:szCs w:val="28"/>
        </w:rPr>
      </w:pPr>
      <w:r w:rsidRPr="00001BEE">
        <w:rPr>
          <w:rFonts w:ascii="Times New Roman" w:hAnsi="Times New Roman"/>
          <w:sz w:val="28"/>
          <w:szCs w:val="28"/>
        </w:rPr>
        <w:t>По итогам независимого мониторинга исполнения Указов Президента Российской Федерации, проведенного Общероссийским народным фронтом «Народная экспертиза», в 2014 году в рейтинге субъектов Российской Федерации по эффективности внедрения процедуры ОРВ Иркутская область зан</w:t>
      </w:r>
      <w:r w:rsidRPr="00F86200">
        <w:rPr>
          <w:rFonts w:ascii="Times New Roman" w:hAnsi="Times New Roman"/>
          <w:sz w:val="28"/>
          <w:szCs w:val="28"/>
        </w:rPr>
        <w:t>яла</w:t>
      </w:r>
      <w:r w:rsidRPr="00001BEE">
        <w:rPr>
          <w:rFonts w:ascii="Times New Roman" w:hAnsi="Times New Roman"/>
          <w:sz w:val="28"/>
          <w:szCs w:val="28"/>
        </w:rPr>
        <w:t xml:space="preserve"> 28 место (подобная оценка проводилась лишь за 2014 год ввиду новизны проводимой процедуры).</w:t>
      </w:r>
    </w:p>
    <w:p w:rsidR="00885D94" w:rsidRPr="00001BEE" w:rsidRDefault="00885D94" w:rsidP="00001BEE">
      <w:pPr>
        <w:spacing w:after="0"/>
        <w:ind w:firstLine="709"/>
        <w:jc w:val="both"/>
        <w:rPr>
          <w:rFonts w:ascii="Times New Roman" w:hAnsi="Times New Roman"/>
          <w:sz w:val="28"/>
          <w:szCs w:val="28"/>
        </w:rPr>
      </w:pPr>
      <w:r w:rsidRPr="00001BEE">
        <w:rPr>
          <w:rFonts w:ascii="Times New Roman" w:hAnsi="Times New Roman"/>
          <w:sz w:val="28"/>
          <w:szCs w:val="28"/>
        </w:rPr>
        <w:t>По итогам мониторинга</w:t>
      </w:r>
      <w:r w:rsidRPr="00F86200">
        <w:rPr>
          <w:rFonts w:ascii="Times New Roman" w:hAnsi="Times New Roman"/>
          <w:sz w:val="28"/>
          <w:szCs w:val="28"/>
        </w:rPr>
        <w:t xml:space="preserve"> развития института ОРВ в субъектах Российской Федерации и органах местного самоуправления</w:t>
      </w:r>
      <w:r w:rsidRPr="00001BEE">
        <w:rPr>
          <w:rFonts w:ascii="Times New Roman" w:hAnsi="Times New Roman"/>
          <w:sz w:val="28"/>
          <w:szCs w:val="28"/>
        </w:rPr>
        <w:t>, пров</w:t>
      </w:r>
      <w:r w:rsidRPr="00F86200">
        <w:rPr>
          <w:rFonts w:ascii="Times New Roman" w:hAnsi="Times New Roman"/>
          <w:sz w:val="28"/>
          <w:szCs w:val="28"/>
        </w:rPr>
        <w:t>одим</w:t>
      </w:r>
      <w:r w:rsidRPr="00001BEE">
        <w:rPr>
          <w:rFonts w:ascii="Times New Roman" w:hAnsi="Times New Roman"/>
          <w:sz w:val="28"/>
          <w:szCs w:val="28"/>
        </w:rPr>
        <w:t xml:space="preserve">ого Министерством экономического развития Российской Федерации, в 2014 </w:t>
      </w:r>
      <w:r w:rsidRPr="00F86200">
        <w:rPr>
          <w:rFonts w:ascii="Times New Roman" w:hAnsi="Times New Roman"/>
          <w:sz w:val="28"/>
          <w:szCs w:val="28"/>
        </w:rPr>
        <w:t>и 2015 годах</w:t>
      </w:r>
      <w:r w:rsidRPr="00001BEE">
        <w:rPr>
          <w:rFonts w:ascii="Times New Roman" w:hAnsi="Times New Roman"/>
          <w:sz w:val="28"/>
          <w:szCs w:val="28"/>
        </w:rPr>
        <w:t xml:space="preserve"> </w:t>
      </w:r>
      <w:r w:rsidRPr="00F86200">
        <w:rPr>
          <w:rFonts w:ascii="Times New Roman" w:hAnsi="Times New Roman"/>
          <w:sz w:val="28"/>
          <w:szCs w:val="28"/>
        </w:rPr>
        <w:t xml:space="preserve">Иркутская область </w:t>
      </w:r>
      <w:r w:rsidRPr="00001BEE">
        <w:rPr>
          <w:rFonts w:ascii="Times New Roman" w:hAnsi="Times New Roman"/>
          <w:sz w:val="28"/>
          <w:szCs w:val="28"/>
        </w:rPr>
        <w:t>зан</w:t>
      </w:r>
      <w:r w:rsidRPr="00F86200">
        <w:rPr>
          <w:rFonts w:ascii="Times New Roman" w:hAnsi="Times New Roman"/>
          <w:sz w:val="28"/>
          <w:szCs w:val="28"/>
        </w:rPr>
        <w:t>яла</w:t>
      </w:r>
      <w:r w:rsidRPr="00001BEE">
        <w:rPr>
          <w:rFonts w:ascii="Times New Roman" w:hAnsi="Times New Roman"/>
          <w:sz w:val="28"/>
          <w:szCs w:val="28"/>
        </w:rPr>
        <w:t xml:space="preserve"> 33 </w:t>
      </w:r>
      <w:r w:rsidRPr="00F86200">
        <w:rPr>
          <w:rFonts w:ascii="Times New Roman" w:hAnsi="Times New Roman"/>
          <w:sz w:val="28"/>
          <w:szCs w:val="28"/>
        </w:rPr>
        <w:t xml:space="preserve">и </w:t>
      </w:r>
      <w:r w:rsidRPr="00001BEE">
        <w:rPr>
          <w:rFonts w:ascii="Times New Roman" w:hAnsi="Times New Roman"/>
          <w:sz w:val="28"/>
          <w:szCs w:val="28"/>
        </w:rPr>
        <w:t>39 место (среди 85 субъектов Российской Федерации).</w:t>
      </w:r>
    </w:p>
    <w:p w:rsidR="00885D94" w:rsidRPr="0010637F" w:rsidRDefault="00885D94" w:rsidP="001C07C3">
      <w:pPr>
        <w:spacing w:after="0"/>
        <w:ind w:firstLine="709"/>
        <w:jc w:val="both"/>
        <w:rPr>
          <w:rFonts w:ascii="Times New Roman" w:hAnsi="Times New Roman"/>
          <w:sz w:val="28"/>
          <w:szCs w:val="28"/>
        </w:rPr>
      </w:pPr>
      <w:r w:rsidRPr="00F86200">
        <w:rPr>
          <w:rFonts w:ascii="Times New Roman" w:hAnsi="Times New Roman"/>
          <w:sz w:val="28"/>
          <w:szCs w:val="28"/>
        </w:rPr>
        <w:t xml:space="preserve">За счет активных действий, направленных на расширение возможности гражданам получать государственные и муниципальные услуги по принципу «одного окна», создана сеть многофункциональных центров (далее – МФЦ). </w:t>
      </w:r>
    </w:p>
    <w:p w:rsidR="00885D94" w:rsidRPr="00F86200" w:rsidRDefault="00885D94" w:rsidP="001D34DF">
      <w:pPr>
        <w:ind w:firstLine="600"/>
        <w:jc w:val="both"/>
        <w:rPr>
          <w:rFonts w:ascii="Times New Roman" w:hAnsi="Times New Roman"/>
          <w:sz w:val="28"/>
          <w:szCs w:val="28"/>
        </w:rPr>
      </w:pPr>
      <w:r w:rsidRPr="0010637F">
        <w:rPr>
          <w:rFonts w:ascii="Times New Roman" w:hAnsi="Times New Roman"/>
          <w:sz w:val="28"/>
          <w:szCs w:val="28"/>
        </w:rPr>
        <w:t>На территории Иркутской области открыто</w:t>
      </w:r>
      <w:r w:rsidRPr="00AD635C">
        <w:rPr>
          <w:rFonts w:ascii="Times New Roman" w:hAnsi="Times New Roman"/>
          <w:sz w:val="28"/>
          <w:szCs w:val="28"/>
        </w:rPr>
        <w:t xml:space="preserve"> </w:t>
      </w:r>
      <w:r w:rsidRPr="006E6F2C">
        <w:rPr>
          <w:rFonts w:ascii="Times New Roman" w:hAnsi="Times New Roman"/>
          <w:sz w:val="28"/>
          <w:szCs w:val="28"/>
        </w:rPr>
        <w:t xml:space="preserve">46 МФЦ и </w:t>
      </w:r>
      <w:r w:rsidRPr="00F86200">
        <w:rPr>
          <w:rFonts w:ascii="Times New Roman" w:hAnsi="Times New Roman"/>
          <w:sz w:val="28"/>
          <w:szCs w:val="28"/>
        </w:rPr>
        <w:t xml:space="preserve">действует 151 территориально обособленное структурное подразделение. Всего в настоящее время действует 592 окна обслуживания, что позволило достичь значение показателя «доля граждан, имеющих доступ к получению государственных и муниципальных услуг по принципу «одного окна» по месту пребывания, в том числе в МФЦ», определенного пунктом 1 «б» Указа Президента Российской Федерации от 7 мая 2012 года № 601 «Об основных направлениях совершенствования системы государственного управления» на уровне 96,4%. </w:t>
      </w:r>
    </w:p>
    <w:p w:rsidR="00885D94" w:rsidRPr="00F86200" w:rsidRDefault="00885D94" w:rsidP="00D304CB">
      <w:pPr>
        <w:pStyle w:val="Heading3"/>
        <w:spacing w:before="0" w:after="0" w:line="276" w:lineRule="auto"/>
        <w:rPr>
          <w:sz w:val="28"/>
          <w:szCs w:val="28"/>
          <w:lang w:val="ru-RU"/>
        </w:rPr>
      </w:pPr>
      <w:bookmarkStart w:id="12" w:name="_Toc454872904"/>
      <w:r w:rsidRPr="00F86200">
        <w:rPr>
          <w:sz w:val="28"/>
          <w:szCs w:val="28"/>
          <w:lang w:val="ru-RU"/>
        </w:rPr>
        <w:t>Общественно-политическая ситуация в Иркутской области</w:t>
      </w:r>
      <w:bookmarkEnd w:id="12"/>
      <w:r w:rsidRPr="00F86200">
        <w:rPr>
          <w:sz w:val="28"/>
          <w:szCs w:val="28"/>
          <w:lang w:val="ru-RU"/>
        </w:rPr>
        <w:t xml:space="preserve"> </w:t>
      </w:r>
    </w:p>
    <w:p w:rsidR="00885D94" w:rsidRPr="00F86200" w:rsidRDefault="00885D94" w:rsidP="00D304CB">
      <w:pPr>
        <w:suppressAutoHyphens/>
        <w:spacing w:after="0"/>
        <w:ind w:firstLine="567"/>
        <w:jc w:val="both"/>
        <w:rPr>
          <w:rFonts w:ascii="Times New Roman" w:hAnsi="Times New Roman"/>
          <w:sz w:val="28"/>
          <w:szCs w:val="28"/>
        </w:rPr>
      </w:pPr>
    </w:p>
    <w:p w:rsidR="00885D94" w:rsidRPr="00AD635C" w:rsidRDefault="00885D94" w:rsidP="00D304CB">
      <w:pPr>
        <w:suppressAutoHyphens/>
        <w:spacing w:after="0"/>
        <w:ind w:firstLine="567"/>
        <w:jc w:val="both"/>
        <w:rPr>
          <w:rFonts w:ascii="Times New Roman" w:hAnsi="Times New Roman"/>
          <w:sz w:val="28"/>
          <w:szCs w:val="28"/>
        </w:rPr>
      </w:pPr>
      <w:r w:rsidRPr="00F86200">
        <w:rPr>
          <w:rFonts w:ascii="Times New Roman" w:hAnsi="Times New Roman"/>
          <w:sz w:val="28"/>
          <w:szCs w:val="28"/>
        </w:rPr>
        <w:t>Общественно-политическая ситуация в Иркутской области на сегодняшний день характеризуется как относительно спокойная; характеристики доверия власти на федеральном и региональном уровнях оста</w:t>
      </w:r>
      <w:r>
        <w:rPr>
          <w:rFonts w:ascii="Times New Roman" w:hAnsi="Times New Roman"/>
          <w:sz w:val="28"/>
          <w:szCs w:val="28"/>
        </w:rPr>
        <w:t xml:space="preserve">ются </w:t>
      </w:r>
      <w:r w:rsidRPr="0010637F">
        <w:rPr>
          <w:rFonts w:ascii="Times New Roman" w:hAnsi="Times New Roman"/>
          <w:sz w:val="28"/>
          <w:szCs w:val="28"/>
        </w:rPr>
        <w:t>без критических изменений и соответств</w:t>
      </w:r>
      <w:r>
        <w:rPr>
          <w:rFonts w:ascii="Times New Roman" w:hAnsi="Times New Roman"/>
          <w:sz w:val="28"/>
          <w:szCs w:val="28"/>
        </w:rPr>
        <w:t>уют</w:t>
      </w:r>
      <w:r w:rsidRPr="0010637F">
        <w:rPr>
          <w:rFonts w:ascii="Times New Roman" w:hAnsi="Times New Roman"/>
          <w:sz w:val="28"/>
          <w:szCs w:val="28"/>
        </w:rPr>
        <w:t xml:space="preserve"> общероссийским тенденциям. Население региона преимущественно с доверием относи</w:t>
      </w:r>
      <w:r>
        <w:rPr>
          <w:rFonts w:ascii="Times New Roman" w:hAnsi="Times New Roman"/>
          <w:sz w:val="28"/>
          <w:szCs w:val="28"/>
        </w:rPr>
        <w:t>тся</w:t>
      </w:r>
      <w:r w:rsidRPr="0010637F">
        <w:rPr>
          <w:rFonts w:ascii="Times New Roman" w:hAnsi="Times New Roman"/>
          <w:sz w:val="28"/>
          <w:szCs w:val="28"/>
        </w:rPr>
        <w:t xml:space="preserve"> к решениям и действиям Правительства Иркутской области, об этом свидетельствуют </w:t>
      </w:r>
      <w:r w:rsidRPr="00AD635C">
        <w:rPr>
          <w:rFonts w:ascii="Times New Roman" w:hAnsi="Times New Roman"/>
          <w:sz w:val="28"/>
          <w:szCs w:val="28"/>
        </w:rPr>
        <w:t xml:space="preserve">данные социологических опросов. </w:t>
      </w:r>
    </w:p>
    <w:p w:rsidR="00885D94" w:rsidRPr="00F86200" w:rsidRDefault="00885D94" w:rsidP="00D304CB">
      <w:pPr>
        <w:spacing w:after="0"/>
        <w:ind w:firstLine="567"/>
        <w:jc w:val="both"/>
        <w:rPr>
          <w:rFonts w:ascii="Times New Roman" w:hAnsi="Times New Roman"/>
          <w:b/>
          <w:sz w:val="28"/>
          <w:szCs w:val="28"/>
        </w:rPr>
      </w:pPr>
      <w:r w:rsidRPr="00F86200">
        <w:rPr>
          <w:rFonts w:ascii="Times New Roman" w:hAnsi="Times New Roman"/>
          <w:sz w:val="28"/>
          <w:szCs w:val="28"/>
        </w:rPr>
        <w:t>Взаимоотношения исполнительной и законодательной ветвей власти в области конструктивны и настроены на совместную дальнейшую работу. Инициативы и действия Президента Российской Федерации и Правительства Российской Федерации находят постоянную поддержку в деятельности обеих ветвей власти.</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В Иркутской области зарегистрированы региональные отделения 60 всероссийских политических партий.</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По мнению экспертов, наибольшим влиянием в области обладают региональные отделения партий «ЕДИНАЯ РОССИЯ», КПРФ, ЛДПР. Политическая принадлежность мэров городских округов и муниципальных районов Иркутской области находится в сфере доминирования партии «ЕДИНАЯ РОССИЯ».</w:t>
      </w:r>
    </w:p>
    <w:p w:rsidR="00885D94" w:rsidRPr="00F86200" w:rsidRDefault="00885D94" w:rsidP="00D304CB">
      <w:pPr>
        <w:pStyle w:val="Heading3"/>
        <w:spacing w:before="0" w:after="0" w:line="276" w:lineRule="auto"/>
        <w:rPr>
          <w:sz w:val="28"/>
          <w:szCs w:val="28"/>
          <w:lang w:val="ru-RU"/>
        </w:rPr>
      </w:pPr>
    </w:p>
    <w:p w:rsidR="00885D94" w:rsidRPr="00F86200" w:rsidRDefault="00885D94" w:rsidP="00D304CB">
      <w:pPr>
        <w:pStyle w:val="Heading3"/>
        <w:spacing w:before="0" w:after="0" w:line="276" w:lineRule="auto"/>
        <w:rPr>
          <w:sz w:val="28"/>
          <w:szCs w:val="28"/>
          <w:lang w:val="ru-RU"/>
        </w:rPr>
      </w:pPr>
      <w:bookmarkStart w:id="13" w:name="_Toc454872905"/>
      <w:r w:rsidRPr="00F86200">
        <w:rPr>
          <w:sz w:val="28"/>
          <w:szCs w:val="28"/>
          <w:lang w:val="ru-RU"/>
        </w:rPr>
        <w:t>Оценка основных итогов программы социально-экономического развития Иркутской области на 2011-2015 годы</w:t>
      </w:r>
      <w:bookmarkEnd w:id="13"/>
    </w:p>
    <w:p w:rsidR="00885D94" w:rsidRPr="00F86200" w:rsidRDefault="00885D94" w:rsidP="00D304CB">
      <w:pPr>
        <w:spacing w:after="0"/>
        <w:ind w:firstLine="567"/>
        <w:jc w:val="both"/>
        <w:rPr>
          <w:rFonts w:ascii="Times New Roman" w:hAnsi="Times New Roman"/>
          <w:sz w:val="28"/>
          <w:szCs w:val="28"/>
        </w:rPr>
      </w:pPr>
    </w:p>
    <w:p w:rsidR="00885D94" w:rsidRPr="00F86200" w:rsidRDefault="00885D94" w:rsidP="0021727D">
      <w:pPr>
        <w:spacing w:after="0"/>
        <w:ind w:firstLine="567"/>
        <w:jc w:val="both"/>
        <w:rPr>
          <w:rFonts w:ascii="Times New Roman" w:hAnsi="Times New Roman"/>
          <w:sz w:val="28"/>
          <w:szCs w:val="28"/>
        </w:rPr>
      </w:pPr>
      <w:r w:rsidRPr="00F86200">
        <w:rPr>
          <w:rFonts w:ascii="Times New Roman" w:hAnsi="Times New Roman"/>
          <w:sz w:val="28"/>
          <w:szCs w:val="28"/>
        </w:rPr>
        <w:t>Программа социально-экономического развития Иркутской области на 2011-2015 годы, утвержденная Законом Иркутской области от 31 декабря 2010 года №143-ОЗ (далее – Программа), реализовывалась на основе правовых, экономических и организационных механизмов, используемых в государственном управлении, с применением программно-целевого метода.</w:t>
      </w:r>
    </w:p>
    <w:p w:rsidR="00885D94" w:rsidRDefault="00885D94" w:rsidP="0021727D">
      <w:pPr>
        <w:spacing w:after="0"/>
        <w:ind w:firstLine="567"/>
        <w:jc w:val="both"/>
        <w:rPr>
          <w:rFonts w:ascii="Times New Roman" w:hAnsi="Times New Roman"/>
          <w:sz w:val="28"/>
          <w:szCs w:val="28"/>
        </w:rPr>
      </w:pPr>
      <w:r w:rsidRPr="00F86200">
        <w:rPr>
          <w:rFonts w:ascii="Times New Roman" w:hAnsi="Times New Roman"/>
          <w:sz w:val="28"/>
          <w:szCs w:val="28"/>
        </w:rPr>
        <w:t>Период реализации Программы стал временем серьёзных экономических и внешних вызовов как для страны в целом, так и для субъектов Российской Федерации.</w:t>
      </w:r>
    </w:p>
    <w:p w:rsidR="00885D94" w:rsidRPr="00F86200" w:rsidRDefault="00885D94" w:rsidP="0021727D">
      <w:pPr>
        <w:spacing w:after="0"/>
        <w:ind w:firstLine="567"/>
        <w:jc w:val="both"/>
        <w:rPr>
          <w:rFonts w:ascii="Times New Roman" w:hAnsi="Times New Roman"/>
          <w:sz w:val="28"/>
          <w:szCs w:val="28"/>
        </w:rPr>
      </w:pPr>
    </w:p>
    <w:p w:rsidR="00885D94" w:rsidRPr="00F86200" w:rsidRDefault="00885D94" w:rsidP="0021727D">
      <w:pPr>
        <w:spacing w:after="0"/>
        <w:ind w:firstLine="708"/>
        <w:jc w:val="both"/>
        <w:rPr>
          <w:rFonts w:ascii="Times New Roman" w:hAnsi="Times New Roman"/>
          <w:sz w:val="28"/>
          <w:szCs w:val="28"/>
        </w:rPr>
      </w:pPr>
      <w:r w:rsidRPr="00F86200">
        <w:rPr>
          <w:rFonts w:ascii="Times New Roman" w:hAnsi="Times New Roman"/>
          <w:sz w:val="28"/>
          <w:szCs w:val="28"/>
        </w:rPr>
        <w:t>Замедление темпов экономического и социального развития не позволило реализовать ряд задач, поставленных в Программе, и достигнуть запланированных значений показателей.</w:t>
      </w:r>
      <w:r w:rsidRPr="00F86200">
        <w:t xml:space="preserve"> </w:t>
      </w:r>
      <w:r w:rsidRPr="00F86200">
        <w:rPr>
          <w:rFonts w:ascii="Times New Roman" w:hAnsi="Times New Roman"/>
          <w:sz w:val="28"/>
          <w:szCs w:val="28"/>
        </w:rPr>
        <w:t xml:space="preserve">Однако ожидаемые конечные результаты реализации Программы достигли своего планового уровня. </w:t>
      </w:r>
    </w:p>
    <w:p w:rsidR="00885D94" w:rsidRPr="0010637F" w:rsidRDefault="00885D94" w:rsidP="0021727D">
      <w:pPr>
        <w:spacing w:after="0"/>
        <w:ind w:firstLine="708"/>
        <w:jc w:val="both"/>
        <w:rPr>
          <w:rFonts w:ascii="Times New Roman" w:hAnsi="Times New Roman"/>
          <w:sz w:val="28"/>
          <w:szCs w:val="28"/>
        </w:rPr>
      </w:pPr>
      <w:r w:rsidRPr="00F86200">
        <w:rPr>
          <w:rFonts w:ascii="Times New Roman" w:hAnsi="Times New Roman"/>
          <w:sz w:val="28"/>
          <w:szCs w:val="28"/>
        </w:rPr>
        <w:t>Валовой региональный продукт, по предварительной оценке, 2015 года, составил 1 032,8 млрд.</w:t>
      </w:r>
      <w:r w:rsidRPr="00001BEE">
        <w:rPr>
          <w:rFonts w:ascii="Times New Roman" w:hAnsi="Times New Roman"/>
          <w:sz w:val="28"/>
          <w:szCs w:val="28"/>
        </w:rPr>
        <w:t xml:space="preserve"> </w:t>
      </w:r>
      <w:r w:rsidRPr="00F86200">
        <w:rPr>
          <w:rFonts w:ascii="Times New Roman" w:hAnsi="Times New Roman"/>
          <w:sz w:val="28"/>
          <w:szCs w:val="28"/>
        </w:rPr>
        <w:t xml:space="preserve">рублей, увеличившись в 2,3 раза по сравнению с уровнем базисного </w:t>
      </w:r>
      <w:r w:rsidRPr="0010637F">
        <w:rPr>
          <w:rFonts w:ascii="Times New Roman" w:hAnsi="Times New Roman"/>
          <w:sz w:val="28"/>
          <w:szCs w:val="28"/>
        </w:rPr>
        <w:t>2009 года (458,8 млрд.</w:t>
      </w:r>
      <w:r w:rsidRPr="00001BEE">
        <w:rPr>
          <w:rFonts w:ascii="Times New Roman" w:hAnsi="Times New Roman"/>
          <w:sz w:val="28"/>
          <w:szCs w:val="28"/>
        </w:rPr>
        <w:t xml:space="preserve"> </w:t>
      </w:r>
      <w:r w:rsidRPr="00F86200">
        <w:rPr>
          <w:rFonts w:ascii="Times New Roman" w:hAnsi="Times New Roman"/>
          <w:sz w:val="28"/>
          <w:szCs w:val="28"/>
        </w:rPr>
        <w:t xml:space="preserve">рублей). Среднемесячная номинальная начисленная заработная плата по итогам 2015 года составила </w:t>
      </w:r>
      <w:r w:rsidRPr="00071980">
        <w:rPr>
          <w:rFonts w:ascii="Times New Roman" w:hAnsi="Times New Roman"/>
          <w:sz w:val="28"/>
          <w:szCs w:val="28"/>
        </w:rPr>
        <w:t>32 703,9</w:t>
      </w:r>
      <w:r w:rsidRPr="00F86200">
        <w:rPr>
          <w:rFonts w:ascii="Times New Roman" w:hAnsi="Times New Roman"/>
          <w:sz w:val="28"/>
          <w:szCs w:val="28"/>
        </w:rPr>
        <w:t xml:space="preserve"> рубля, увеличившись к уровню 2009 года (18 192,9 рубля) </w:t>
      </w:r>
      <w:r w:rsidRPr="00FB0F42">
        <w:rPr>
          <w:rFonts w:ascii="Times New Roman" w:hAnsi="Times New Roman"/>
          <w:sz w:val="28"/>
          <w:szCs w:val="28"/>
        </w:rPr>
        <w:t xml:space="preserve">в </w:t>
      </w:r>
      <w:r w:rsidRPr="00071980">
        <w:rPr>
          <w:rFonts w:ascii="Times New Roman" w:hAnsi="Times New Roman"/>
          <w:sz w:val="28"/>
          <w:szCs w:val="28"/>
        </w:rPr>
        <w:t>1,8</w:t>
      </w:r>
      <w:r w:rsidRPr="00F86200">
        <w:rPr>
          <w:rFonts w:ascii="Times New Roman" w:hAnsi="Times New Roman"/>
          <w:sz w:val="28"/>
          <w:szCs w:val="28"/>
        </w:rPr>
        <w:t xml:space="preserve"> р</w:t>
      </w:r>
      <w:r w:rsidRPr="0010637F">
        <w:rPr>
          <w:rFonts w:ascii="Times New Roman" w:hAnsi="Times New Roman"/>
          <w:sz w:val="28"/>
          <w:szCs w:val="28"/>
        </w:rPr>
        <w:t>аза.</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Оценивая эффективность социально-экономических и экологических последствий от реализации Программы, можно сделать следующие выводы.</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1. Снижение негативных демографических тенденций:</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ожидаемая продолжительность жизни населения увеличилась в 2015 году по сравнению с 2009 годом на 2,4 года и составила 67,4 лет, таким образом, достигнуто значение планового показателя по инерционному варианту;</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естественный прирост населения по итогам 2015 года составил 1,7 человек на 1000 населения, что свидетельствует о не достижении планового показателя, установленного Программой (3,8 человека на 1000 населения по инерционному варианту), однако, это значение в 1,2 раза превышает значение показателя 2009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6"/>
        <w:gridCol w:w="1223"/>
        <w:gridCol w:w="817"/>
        <w:gridCol w:w="780"/>
        <w:gridCol w:w="798"/>
        <w:gridCol w:w="798"/>
        <w:gridCol w:w="794"/>
        <w:gridCol w:w="824"/>
        <w:gridCol w:w="850"/>
        <w:gridCol w:w="863"/>
      </w:tblGrid>
      <w:tr w:rsidR="00885D94" w:rsidRPr="00505C6B">
        <w:tc>
          <w:tcPr>
            <w:tcW w:w="2296" w:type="dxa"/>
            <w:vMerge w:val="restart"/>
            <w:vAlign w:val="center"/>
          </w:tcPr>
          <w:p w:rsidR="00885D94" w:rsidRPr="00505C6B" w:rsidRDefault="00885D94" w:rsidP="00505C6B">
            <w:pPr>
              <w:spacing w:after="0" w:line="240" w:lineRule="auto"/>
              <w:jc w:val="center"/>
              <w:rPr>
                <w:rFonts w:ascii="Times New Roman" w:hAnsi="Times New Roman"/>
                <w:sz w:val="28"/>
                <w:szCs w:val="28"/>
              </w:rPr>
            </w:pPr>
            <w:r w:rsidRPr="00505C6B">
              <w:rPr>
                <w:rFonts w:ascii="Times New Roman" w:hAnsi="Times New Roman"/>
                <w:sz w:val="24"/>
                <w:szCs w:val="28"/>
              </w:rPr>
              <w:t>Показатель</w:t>
            </w:r>
          </w:p>
        </w:tc>
        <w:tc>
          <w:tcPr>
            <w:tcW w:w="1223"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2009 год</w:t>
            </w:r>
          </w:p>
        </w:tc>
        <w:tc>
          <w:tcPr>
            <w:tcW w:w="81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2010 год</w:t>
            </w:r>
          </w:p>
        </w:tc>
        <w:tc>
          <w:tcPr>
            <w:tcW w:w="780"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 xml:space="preserve">2011 год </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2012 год</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2013 год</w:t>
            </w:r>
          </w:p>
        </w:tc>
        <w:tc>
          <w:tcPr>
            <w:tcW w:w="79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2014 год</w:t>
            </w:r>
          </w:p>
        </w:tc>
        <w:tc>
          <w:tcPr>
            <w:tcW w:w="2537" w:type="dxa"/>
            <w:gridSpan w:val="3"/>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4"/>
              </w:rPr>
              <w:t>2015 год</w:t>
            </w:r>
          </w:p>
        </w:tc>
      </w:tr>
      <w:tr w:rsidR="00885D94" w:rsidRPr="00505C6B">
        <w:tc>
          <w:tcPr>
            <w:tcW w:w="2296" w:type="dxa"/>
            <w:vMerge/>
            <w:vAlign w:val="center"/>
          </w:tcPr>
          <w:p w:rsidR="00885D94" w:rsidRPr="00505C6B" w:rsidRDefault="00885D94" w:rsidP="00505C6B">
            <w:pPr>
              <w:spacing w:after="0" w:line="240" w:lineRule="auto"/>
              <w:jc w:val="center"/>
              <w:rPr>
                <w:rFonts w:ascii="Times New Roman" w:hAnsi="Times New Roman"/>
                <w:sz w:val="24"/>
                <w:szCs w:val="28"/>
              </w:rPr>
            </w:pPr>
          </w:p>
        </w:tc>
        <w:tc>
          <w:tcPr>
            <w:tcW w:w="1223"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базовый</w:t>
            </w:r>
          </w:p>
        </w:tc>
        <w:tc>
          <w:tcPr>
            <w:tcW w:w="81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80"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824" w:type="dxa"/>
            <w:vAlign w:val="center"/>
          </w:tcPr>
          <w:p w:rsidR="00885D94" w:rsidRPr="00505C6B" w:rsidRDefault="00885D94" w:rsidP="00505C6B">
            <w:pPr>
              <w:spacing w:after="0" w:line="240" w:lineRule="auto"/>
              <w:ind w:left="-169" w:right="-142"/>
              <w:jc w:val="center"/>
              <w:rPr>
                <w:rFonts w:ascii="Times New Roman" w:hAnsi="Times New Roman"/>
                <w:sz w:val="24"/>
                <w:szCs w:val="24"/>
              </w:rPr>
            </w:pPr>
            <w:r w:rsidRPr="00505C6B">
              <w:rPr>
                <w:rFonts w:ascii="Times New Roman" w:hAnsi="Times New Roman"/>
                <w:sz w:val="24"/>
                <w:szCs w:val="24"/>
              </w:rPr>
              <w:t>план 1</w:t>
            </w:r>
          </w:p>
        </w:tc>
        <w:tc>
          <w:tcPr>
            <w:tcW w:w="850" w:type="dxa"/>
            <w:vAlign w:val="center"/>
          </w:tcPr>
          <w:p w:rsidR="00885D94" w:rsidRPr="00505C6B" w:rsidRDefault="00885D94" w:rsidP="00505C6B">
            <w:pPr>
              <w:spacing w:after="0" w:line="240" w:lineRule="auto"/>
              <w:ind w:left="-137" w:right="-82"/>
              <w:jc w:val="center"/>
              <w:rPr>
                <w:rFonts w:ascii="Times New Roman" w:hAnsi="Times New Roman"/>
                <w:sz w:val="24"/>
                <w:szCs w:val="24"/>
              </w:rPr>
            </w:pPr>
            <w:r w:rsidRPr="00505C6B">
              <w:rPr>
                <w:rFonts w:ascii="Times New Roman" w:hAnsi="Times New Roman"/>
                <w:sz w:val="24"/>
                <w:szCs w:val="24"/>
              </w:rPr>
              <w:t>план 2</w:t>
            </w:r>
          </w:p>
        </w:tc>
        <w:tc>
          <w:tcPr>
            <w:tcW w:w="863"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r>
      <w:tr w:rsidR="00885D94" w:rsidRPr="00505C6B">
        <w:tc>
          <w:tcPr>
            <w:tcW w:w="2296" w:type="dxa"/>
          </w:tcPr>
          <w:p w:rsidR="00885D94" w:rsidRPr="00505C6B" w:rsidRDefault="00885D94" w:rsidP="00505C6B">
            <w:pPr>
              <w:spacing w:after="0" w:line="240" w:lineRule="auto"/>
              <w:jc w:val="both"/>
              <w:rPr>
                <w:rFonts w:ascii="Times New Roman" w:hAnsi="Times New Roman"/>
                <w:sz w:val="24"/>
                <w:szCs w:val="28"/>
              </w:rPr>
            </w:pPr>
            <w:r w:rsidRPr="00505C6B">
              <w:rPr>
                <w:rFonts w:ascii="Times New Roman" w:hAnsi="Times New Roman"/>
                <w:sz w:val="24"/>
                <w:szCs w:val="28"/>
              </w:rPr>
              <w:t>Продолжительность жизни населения, лет</w:t>
            </w:r>
          </w:p>
        </w:tc>
        <w:tc>
          <w:tcPr>
            <w:tcW w:w="1223"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65,23</w:t>
            </w:r>
          </w:p>
        </w:tc>
        <w:tc>
          <w:tcPr>
            <w:tcW w:w="817"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65,26</w:t>
            </w:r>
          </w:p>
        </w:tc>
        <w:tc>
          <w:tcPr>
            <w:tcW w:w="780"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65,93</w:t>
            </w:r>
          </w:p>
        </w:tc>
        <w:tc>
          <w:tcPr>
            <w:tcW w:w="79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66,32</w:t>
            </w:r>
          </w:p>
        </w:tc>
        <w:tc>
          <w:tcPr>
            <w:tcW w:w="79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66,72</w:t>
            </w:r>
          </w:p>
        </w:tc>
        <w:tc>
          <w:tcPr>
            <w:tcW w:w="79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66,87</w:t>
            </w:r>
          </w:p>
        </w:tc>
        <w:tc>
          <w:tcPr>
            <w:tcW w:w="82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67,1</w:t>
            </w:r>
          </w:p>
        </w:tc>
        <w:tc>
          <w:tcPr>
            <w:tcW w:w="850"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68,0</w:t>
            </w:r>
          </w:p>
        </w:tc>
        <w:tc>
          <w:tcPr>
            <w:tcW w:w="863"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67,4</w:t>
            </w:r>
          </w:p>
        </w:tc>
      </w:tr>
      <w:tr w:rsidR="00885D94" w:rsidRPr="00505C6B">
        <w:tc>
          <w:tcPr>
            <w:tcW w:w="2296" w:type="dxa"/>
          </w:tcPr>
          <w:p w:rsidR="00885D94" w:rsidRPr="00505C6B" w:rsidRDefault="00885D94" w:rsidP="00505C6B">
            <w:pPr>
              <w:spacing w:after="0" w:line="240" w:lineRule="auto"/>
              <w:jc w:val="both"/>
              <w:rPr>
                <w:rFonts w:ascii="Times New Roman" w:hAnsi="Times New Roman"/>
                <w:sz w:val="24"/>
                <w:szCs w:val="28"/>
              </w:rPr>
            </w:pPr>
            <w:r w:rsidRPr="00505C6B">
              <w:rPr>
                <w:rFonts w:ascii="Times New Roman" w:hAnsi="Times New Roman"/>
                <w:sz w:val="24"/>
                <w:szCs w:val="28"/>
              </w:rPr>
              <w:t>Естественный прирост (убыль), человек на 1000 населения</w:t>
            </w:r>
          </w:p>
        </w:tc>
        <w:tc>
          <w:tcPr>
            <w:tcW w:w="1223"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1,3</w:t>
            </w:r>
          </w:p>
        </w:tc>
        <w:tc>
          <w:tcPr>
            <w:tcW w:w="817"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0,8</w:t>
            </w:r>
          </w:p>
        </w:tc>
        <w:tc>
          <w:tcPr>
            <w:tcW w:w="780"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1,3</w:t>
            </w:r>
          </w:p>
        </w:tc>
        <w:tc>
          <w:tcPr>
            <w:tcW w:w="79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2,0</w:t>
            </w:r>
          </w:p>
        </w:tc>
        <w:tc>
          <w:tcPr>
            <w:tcW w:w="79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2,1</w:t>
            </w:r>
          </w:p>
        </w:tc>
        <w:tc>
          <w:tcPr>
            <w:tcW w:w="79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1,6</w:t>
            </w:r>
          </w:p>
        </w:tc>
        <w:tc>
          <w:tcPr>
            <w:tcW w:w="82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3,8</w:t>
            </w:r>
          </w:p>
        </w:tc>
        <w:tc>
          <w:tcPr>
            <w:tcW w:w="850"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4,0</w:t>
            </w:r>
          </w:p>
        </w:tc>
        <w:tc>
          <w:tcPr>
            <w:tcW w:w="863"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1,7</w:t>
            </w:r>
          </w:p>
        </w:tc>
      </w:tr>
    </w:tbl>
    <w:p w:rsidR="00885D94" w:rsidRPr="00F86200" w:rsidRDefault="00885D94" w:rsidP="00B51038">
      <w:pPr>
        <w:spacing w:after="0"/>
        <w:ind w:firstLine="567"/>
        <w:jc w:val="both"/>
        <w:rPr>
          <w:rFonts w:ascii="Times New Roman" w:hAnsi="Times New Roman"/>
          <w:sz w:val="28"/>
          <w:szCs w:val="28"/>
        </w:rPr>
      </w:pPr>
    </w:p>
    <w:p w:rsidR="00885D94" w:rsidRPr="00F86200" w:rsidRDefault="00885D94" w:rsidP="00B51038">
      <w:pPr>
        <w:spacing w:after="0"/>
        <w:ind w:firstLine="567"/>
        <w:jc w:val="both"/>
        <w:rPr>
          <w:rFonts w:ascii="Times New Roman" w:hAnsi="Times New Roman"/>
          <w:sz w:val="28"/>
          <w:szCs w:val="28"/>
        </w:rPr>
      </w:pPr>
      <w:r w:rsidRPr="00F86200">
        <w:rPr>
          <w:rFonts w:ascii="Times New Roman" w:hAnsi="Times New Roman"/>
          <w:sz w:val="28"/>
          <w:szCs w:val="28"/>
        </w:rPr>
        <w:t xml:space="preserve">Показатель смертности имеет четкую тенденцию к снижению. За 2015 год в Иркутской области умерло 32 903 человека, что на 0,68% меньше, чем за 2014 год (33 127 человек), и на 5,7% меньше по сравнению с 2009 годом (34 898 человек). Коэффициент смертности составил 13,6 на 1000 населения. Устойчивое снижение показателя отмечается начиная с 2011 года. </w:t>
      </w:r>
    </w:p>
    <w:p w:rsidR="00885D94" w:rsidRPr="00F86200" w:rsidRDefault="00885D94" w:rsidP="00B51038">
      <w:pPr>
        <w:spacing w:after="0"/>
        <w:ind w:firstLine="567"/>
        <w:jc w:val="both"/>
        <w:rPr>
          <w:rFonts w:ascii="Times New Roman" w:hAnsi="Times New Roman"/>
          <w:sz w:val="28"/>
          <w:szCs w:val="28"/>
        </w:rPr>
      </w:pPr>
      <w:r w:rsidRPr="00F86200">
        <w:rPr>
          <w:rFonts w:ascii="Times New Roman" w:hAnsi="Times New Roman"/>
          <w:sz w:val="28"/>
          <w:szCs w:val="28"/>
        </w:rPr>
        <w:t xml:space="preserve">Сформировалась стойкая тенденция к снижению смертности населения от болезней системы кровообращения (на 0,7% к 2014 году, на 5,4 % к 2009 году), от туберкулеза (на 8% к 2014 году, на 46% к 2009 году). Показатель младенческой смертности уменьшился на 19,5% к 2014 году и на 30,7% к уровню 2009 года. Впервые в 2015 г. удалось добиться значительного снижения показателей   неонатальной смертности: ранней - более чем на 30% к предыдущему году, неонатальной на 25%.  Показатель смертности детей в возрасте старше 1 месяца снизился на 17%. </w:t>
      </w:r>
    </w:p>
    <w:p w:rsidR="00885D94" w:rsidRPr="00F86200" w:rsidRDefault="00885D94" w:rsidP="00B51038">
      <w:pPr>
        <w:spacing w:after="0"/>
        <w:ind w:firstLine="567"/>
        <w:jc w:val="both"/>
        <w:rPr>
          <w:rFonts w:ascii="Times New Roman" w:hAnsi="Times New Roman"/>
          <w:sz w:val="28"/>
          <w:szCs w:val="28"/>
        </w:rPr>
      </w:pPr>
      <w:r w:rsidRPr="00F86200">
        <w:rPr>
          <w:rFonts w:ascii="Times New Roman" w:hAnsi="Times New Roman"/>
          <w:sz w:val="28"/>
          <w:szCs w:val="28"/>
        </w:rPr>
        <w:t>На всей территории области создана единая государственная система оказания медицинской помощи населению. Формирование вертикальной системы управления здравоохранением, внедрение одноканального финансирования и реорганизация здравоохранения позволили оптимизировать расходы бюджета.</w:t>
      </w:r>
    </w:p>
    <w:p w:rsidR="00885D94" w:rsidRPr="00F86200" w:rsidRDefault="00885D94" w:rsidP="00B51038">
      <w:pPr>
        <w:spacing w:after="0"/>
        <w:ind w:firstLine="567"/>
        <w:jc w:val="both"/>
        <w:rPr>
          <w:rFonts w:ascii="Times New Roman" w:hAnsi="Times New Roman"/>
          <w:sz w:val="28"/>
          <w:szCs w:val="28"/>
        </w:rPr>
      </w:pPr>
      <w:r w:rsidRPr="00F86200">
        <w:rPr>
          <w:rFonts w:ascii="Times New Roman" w:hAnsi="Times New Roman"/>
          <w:sz w:val="28"/>
          <w:szCs w:val="28"/>
        </w:rPr>
        <w:t xml:space="preserve"> Эффективное использование ресурсов позволяет полностью удовлетворять потребность населения в медицинской помощи и в лекарственном обеспечении, как на стационарном, так и на амбулаторном этапах. Внедрение стандартов и порядков оказания медицинской помощи обеспечивает единые подходы в лечении пациентов, что гарантирует одинаковую доступность для жителей всех населенных пунктов.</w:t>
      </w:r>
    </w:p>
    <w:p w:rsidR="00885D94" w:rsidRPr="00F86200" w:rsidRDefault="00885D94" w:rsidP="00B51038">
      <w:pPr>
        <w:spacing w:after="0"/>
        <w:ind w:firstLine="567"/>
        <w:jc w:val="both"/>
        <w:rPr>
          <w:rFonts w:ascii="Times New Roman" w:hAnsi="Times New Roman"/>
          <w:sz w:val="28"/>
          <w:szCs w:val="28"/>
        </w:rPr>
      </w:pPr>
      <w:r w:rsidRPr="00F86200">
        <w:rPr>
          <w:rFonts w:ascii="Times New Roman" w:hAnsi="Times New Roman"/>
          <w:sz w:val="28"/>
          <w:szCs w:val="28"/>
        </w:rPr>
        <w:t>Существенное влияние на социально-экономическое и демографическое развитие Иркутской области и особенно ее отдельных территорий оказывает миграция населения. В результате сохранившегося превышения числа выбывших над числом прибывших в 2015 году в Иркутской области отмечена миграционная убыль населения, которая составила 6,1 тыс. человек. При этом следует отметить, что данный показатель снизился на 14,7% по сравнению с 2014 годом.</w:t>
      </w:r>
    </w:p>
    <w:p w:rsidR="00885D94" w:rsidRPr="006E6F2C" w:rsidRDefault="00885D94" w:rsidP="00BD3A74">
      <w:pPr>
        <w:spacing w:after="0"/>
        <w:ind w:firstLine="567"/>
        <w:jc w:val="both"/>
        <w:rPr>
          <w:rFonts w:ascii="Times New Roman" w:hAnsi="Times New Roman"/>
          <w:sz w:val="28"/>
          <w:szCs w:val="28"/>
        </w:rPr>
      </w:pPr>
      <w:r w:rsidRPr="00F86200">
        <w:rPr>
          <w:rFonts w:ascii="Times New Roman" w:hAnsi="Times New Roman"/>
          <w:sz w:val="28"/>
          <w:szCs w:val="28"/>
        </w:rPr>
        <w:t>2. В сфере улучшения качества жизни социально-незащищенных групп населения наблюдается увеличение числа граждан, находящихся в трудной жизненной ситуации, получивших социальные услуги. В сравнении с 2009 годом значение данного показателя увеличилось на 122% и составило 210,5 тыс.</w:t>
      </w:r>
      <w:r w:rsidRPr="00001BEE">
        <w:rPr>
          <w:rFonts w:ascii="Times New Roman" w:hAnsi="Times New Roman"/>
          <w:sz w:val="28"/>
          <w:szCs w:val="28"/>
        </w:rPr>
        <w:t xml:space="preserve"> </w:t>
      </w:r>
      <w:r w:rsidRPr="00F86200">
        <w:rPr>
          <w:rFonts w:ascii="Times New Roman" w:hAnsi="Times New Roman"/>
          <w:sz w:val="28"/>
          <w:szCs w:val="28"/>
        </w:rPr>
        <w:t>человек, что</w:t>
      </w:r>
      <w:r w:rsidRPr="0010637F">
        <w:rPr>
          <w:rFonts w:ascii="Times New Roman" w:hAnsi="Times New Roman"/>
          <w:sz w:val="28"/>
          <w:szCs w:val="28"/>
        </w:rPr>
        <w:t xml:space="preserve"> связано с развитием в Иркутской области участковой социальной службы, оказанием срочных социальных услуг и внедрением стационарозамещающих технологий. Таким образом, достигнуто плановое значение по инвестиционному варианту </w:t>
      </w:r>
      <w:r w:rsidRPr="006E6F2C">
        <w:rPr>
          <w:rFonts w:ascii="Times New Roman" w:hAnsi="Times New Roman"/>
          <w:sz w:val="28"/>
          <w:szCs w:val="28"/>
        </w:rPr>
        <w:t>Программы.</w:t>
      </w:r>
    </w:p>
    <w:p w:rsidR="00885D94" w:rsidRPr="00F86200" w:rsidRDefault="00885D94" w:rsidP="00BD3A74">
      <w:pPr>
        <w:spacing w:after="0"/>
        <w:ind w:firstLine="567"/>
        <w:jc w:val="both"/>
        <w:rPr>
          <w:rFonts w:ascii="Times New Roman" w:hAnsi="Times New Roman"/>
          <w:sz w:val="28"/>
          <w:szCs w:val="28"/>
        </w:rPr>
      </w:pPr>
      <w:r w:rsidRPr="00F86200">
        <w:rPr>
          <w:rFonts w:ascii="Times New Roman" w:hAnsi="Times New Roman"/>
          <w:sz w:val="28"/>
          <w:szCs w:val="28"/>
        </w:rPr>
        <w:t>На данный момент различными мерами социальной поддержки пользуются 682 тыс. жителей Иркутской области, из них 537 тыс. человек получают региональные социальные выплаты. Всего предоставляется 86 различных мер социальной поддержки в виде денежных выплат и льгот в натуральной форме. В целях осуществления социального обслуживания жителей Иркутской области действуют 90 учреждений.</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sz w:val="28"/>
          <w:szCs w:val="28"/>
        </w:rPr>
        <w:t>В настоящее время в регионе продолжается работа по применению механизма предоставления мер социальной поддержки исходя из обязанности соблюдения принципа адресности и применения критериев нуждаемости.</w:t>
      </w:r>
    </w:p>
    <w:p w:rsidR="00885D94" w:rsidRPr="00F86200" w:rsidRDefault="00885D94" w:rsidP="0068074E">
      <w:pPr>
        <w:spacing w:after="0"/>
        <w:ind w:firstLine="567"/>
        <w:jc w:val="both"/>
        <w:rPr>
          <w:rFonts w:ascii="Times New Roman" w:hAnsi="Times New Roman"/>
          <w:sz w:val="28"/>
          <w:szCs w:val="28"/>
        </w:rPr>
      </w:pPr>
      <w:r w:rsidRPr="00F86200">
        <w:rPr>
          <w:rFonts w:ascii="Times New Roman" w:hAnsi="Times New Roman"/>
          <w:sz w:val="28"/>
          <w:szCs w:val="28"/>
        </w:rPr>
        <w:t>3. В сфере развития рынка труда и обеспечения занятости населения также наблюдаются положительные тенденции.</w:t>
      </w:r>
    </w:p>
    <w:p w:rsidR="00885D94" w:rsidRPr="00F86200" w:rsidRDefault="00885D94" w:rsidP="00B36A62">
      <w:pPr>
        <w:spacing w:after="0"/>
        <w:ind w:firstLine="567"/>
        <w:jc w:val="both"/>
        <w:rPr>
          <w:rFonts w:ascii="Times New Roman" w:hAnsi="Times New Roman"/>
          <w:sz w:val="28"/>
          <w:szCs w:val="28"/>
        </w:rPr>
      </w:pPr>
      <w:r w:rsidRPr="00F86200">
        <w:rPr>
          <w:rFonts w:ascii="Times New Roman" w:hAnsi="Times New Roman"/>
          <w:sz w:val="28"/>
          <w:szCs w:val="28"/>
        </w:rPr>
        <w:t xml:space="preserve">В 2015 году в Иркутской области уровень общей безработицы в сравнении с 2009 </w:t>
      </w:r>
      <w:r w:rsidRPr="00FB0F42">
        <w:rPr>
          <w:rFonts w:ascii="Times New Roman" w:hAnsi="Times New Roman"/>
          <w:sz w:val="28"/>
          <w:szCs w:val="28"/>
        </w:rPr>
        <w:t>годом по методологии Международной организации труда снизился на 2,6</w:t>
      </w:r>
      <w:r w:rsidRPr="00C22F2F">
        <w:rPr>
          <w:rFonts w:ascii="Times New Roman" w:hAnsi="Times New Roman"/>
          <w:sz w:val="28"/>
          <w:szCs w:val="28"/>
        </w:rPr>
        <w:t xml:space="preserve"> п.п. (</w:t>
      </w:r>
      <w:r w:rsidRPr="00071980">
        <w:rPr>
          <w:rFonts w:ascii="Times New Roman" w:hAnsi="Times New Roman"/>
          <w:sz w:val="28"/>
          <w:szCs w:val="28"/>
        </w:rPr>
        <w:t>с 10,8% до 8,2%</w:t>
      </w:r>
      <w:r w:rsidRPr="0010620F">
        <w:rPr>
          <w:rFonts w:ascii="Times New Roman" w:hAnsi="Times New Roman"/>
          <w:sz w:val="28"/>
          <w:szCs w:val="28"/>
        </w:rPr>
        <w:t xml:space="preserve">). </w:t>
      </w:r>
      <w:r w:rsidRPr="00FB0F42">
        <w:rPr>
          <w:rFonts w:ascii="Times New Roman" w:hAnsi="Times New Roman"/>
          <w:sz w:val="28"/>
          <w:szCs w:val="28"/>
        </w:rPr>
        <w:t xml:space="preserve">Уровень зарегистрированной безработицы снизился на 1,5 п.п. </w:t>
      </w:r>
      <w:r>
        <w:rPr>
          <w:rFonts w:ascii="Times New Roman" w:hAnsi="Times New Roman"/>
          <w:sz w:val="28"/>
          <w:szCs w:val="28"/>
        </w:rPr>
        <w:t>(</w:t>
      </w:r>
      <w:r w:rsidRPr="00071980">
        <w:rPr>
          <w:rFonts w:ascii="Times New Roman" w:hAnsi="Times New Roman"/>
          <w:sz w:val="28"/>
          <w:szCs w:val="28"/>
        </w:rPr>
        <w:t>с 2,9% до 1,4%)</w:t>
      </w:r>
      <w:r w:rsidRPr="00FB0F42">
        <w:rPr>
          <w:rFonts w:ascii="Times New Roman" w:hAnsi="Times New Roman"/>
          <w:sz w:val="28"/>
          <w:szCs w:val="28"/>
        </w:rPr>
        <w:t>.</w:t>
      </w:r>
      <w:r w:rsidRPr="00F86200">
        <w:rPr>
          <w:rFonts w:ascii="Times New Roman" w:hAnsi="Times New Roman"/>
          <w:sz w:val="28"/>
          <w:szCs w:val="28"/>
        </w:rPr>
        <w:t xml:space="preserve"> Тем самым достигнуты плановые значения показателей Программы по инвестиционному варианту.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3"/>
        <w:gridCol w:w="1064"/>
        <w:gridCol w:w="826"/>
        <w:gridCol w:w="826"/>
        <w:gridCol w:w="769"/>
        <w:gridCol w:w="742"/>
        <w:gridCol w:w="738"/>
        <w:gridCol w:w="802"/>
        <w:gridCol w:w="854"/>
        <w:gridCol w:w="747"/>
      </w:tblGrid>
      <w:tr w:rsidR="00885D94" w:rsidRPr="00505C6B">
        <w:tc>
          <w:tcPr>
            <w:tcW w:w="2543" w:type="dxa"/>
            <w:vMerge w:val="restart"/>
            <w:vAlign w:val="center"/>
          </w:tcPr>
          <w:p w:rsidR="00885D94" w:rsidRPr="00505C6B" w:rsidRDefault="00885D94" w:rsidP="00505C6B">
            <w:pPr>
              <w:spacing w:after="0" w:line="240" w:lineRule="auto"/>
              <w:jc w:val="center"/>
              <w:rPr>
                <w:rFonts w:ascii="Times New Roman" w:hAnsi="Times New Roman"/>
                <w:sz w:val="28"/>
                <w:szCs w:val="28"/>
              </w:rPr>
            </w:pPr>
            <w:r w:rsidRPr="00505C6B">
              <w:rPr>
                <w:rFonts w:ascii="Times New Roman" w:hAnsi="Times New Roman"/>
                <w:sz w:val="24"/>
                <w:szCs w:val="28"/>
              </w:rPr>
              <w:t>Показатель</w:t>
            </w:r>
          </w:p>
        </w:tc>
        <w:tc>
          <w:tcPr>
            <w:tcW w:w="106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2009 год</w:t>
            </w:r>
          </w:p>
        </w:tc>
        <w:tc>
          <w:tcPr>
            <w:tcW w:w="826"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2010 год</w:t>
            </w:r>
          </w:p>
        </w:tc>
        <w:tc>
          <w:tcPr>
            <w:tcW w:w="826"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 xml:space="preserve">2011 год </w:t>
            </w:r>
          </w:p>
        </w:tc>
        <w:tc>
          <w:tcPr>
            <w:tcW w:w="76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2012 год</w:t>
            </w:r>
          </w:p>
        </w:tc>
        <w:tc>
          <w:tcPr>
            <w:tcW w:w="742"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2013 год</w:t>
            </w:r>
          </w:p>
        </w:tc>
        <w:tc>
          <w:tcPr>
            <w:tcW w:w="73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2014 год</w:t>
            </w:r>
          </w:p>
        </w:tc>
        <w:tc>
          <w:tcPr>
            <w:tcW w:w="2403" w:type="dxa"/>
            <w:gridSpan w:val="3"/>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2015 год</w:t>
            </w:r>
          </w:p>
        </w:tc>
      </w:tr>
      <w:tr w:rsidR="00885D94" w:rsidRPr="00505C6B">
        <w:tc>
          <w:tcPr>
            <w:tcW w:w="2543" w:type="dxa"/>
            <w:vMerge/>
            <w:vAlign w:val="center"/>
          </w:tcPr>
          <w:p w:rsidR="00885D94" w:rsidRPr="00505C6B" w:rsidRDefault="00885D94" w:rsidP="00505C6B">
            <w:pPr>
              <w:spacing w:after="0" w:line="240" w:lineRule="auto"/>
              <w:jc w:val="center"/>
              <w:rPr>
                <w:rFonts w:ascii="Times New Roman" w:hAnsi="Times New Roman"/>
                <w:sz w:val="24"/>
                <w:szCs w:val="28"/>
              </w:rPr>
            </w:pPr>
          </w:p>
        </w:tc>
        <w:tc>
          <w:tcPr>
            <w:tcW w:w="1064"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базовый</w:t>
            </w:r>
          </w:p>
        </w:tc>
        <w:tc>
          <w:tcPr>
            <w:tcW w:w="826"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826"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6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42"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3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802" w:type="dxa"/>
            <w:vAlign w:val="center"/>
          </w:tcPr>
          <w:p w:rsidR="00885D94" w:rsidRPr="00505C6B" w:rsidRDefault="00885D94" w:rsidP="00505C6B">
            <w:pPr>
              <w:spacing w:after="0" w:line="240" w:lineRule="auto"/>
              <w:ind w:left="-169" w:right="-142"/>
              <w:jc w:val="center"/>
              <w:rPr>
                <w:rFonts w:ascii="Times New Roman" w:hAnsi="Times New Roman"/>
                <w:sz w:val="24"/>
                <w:szCs w:val="24"/>
              </w:rPr>
            </w:pPr>
            <w:r w:rsidRPr="00505C6B">
              <w:rPr>
                <w:rFonts w:ascii="Times New Roman" w:hAnsi="Times New Roman"/>
                <w:sz w:val="24"/>
                <w:szCs w:val="24"/>
              </w:rPr>
              <w:t>план 1</w:t>
            </w:r>
          </w:p>
        </w:tc>
        <w:tc>
          <w:tcPr>
            <w:tcW w:w="854" w:type="dxa"/>
            <w:vAlign w:val="center"/>
          </w:tcPr>
          <w:p w:rsidR="00885D94" w:rsidRPr="00505C6B" w:rsidRDefault="00885D94" w:rsidP="00505C6B">
            <w:pPr>
              <w:spacing w:after="0" w:line="240" w:lineRule="auto"/>
              <w:ind w:left="-137" w:right="-82"/>
              <w:jc w:val="center"/>
              <w:rPr>
                <w:rFonts w:ascii="Times New Roman" w:hAnsi="Times New Roman"/>
                <w:sz w:val="24"/>
                <w:szCs w:val="24"/>
              </w:rPr>
            </w:pPr>
            <w:r w:rsidRPr="00505C6B">
              <w:rPr>
                <w:rFonts w:ascii="Times New Roman" w:hAnsi="Times New Roman"/>
                <w:sz w:val="24"/>
                <w:szCs w:val="24"/>
              </w:rPr>
              <w:t>план 2</w:t>
            </w:r>
          </w:p>
        </w:tc>
        <w:tc>
          <w:tcPr>
            <w:tcW w:w="74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r>
      <w:tr w:rsidR="00885D94" w:rsidRPr="00505C6B">
        <w:tc>
          <w:tcPr>
            <w:tcW w:w="2543" w:type="dxa"/>
          </w:tcPr>
          <w:p w:rsidR="00885D94" w:rsidRPr="00505C6B" w:rsidRDefault="00885D94" w:rsidP="00505C6B">
            <w:pPr>
              <w:spacing w:after="0" w:line="240" w:lineRule="auto"/>
              <w:jc w:val="both"/>
              <w:rPr>
                <w:rFonts w:ascii="Times New Roman" w:hAnsi="Times New Roman"/>
                <w:sz w:val="24"/>
                <w:szCs w:val="28"/>
              </w:rPr>
            </w:pPr>
            <w:r w:rsidRPr="00505C6B">
              <w:rPr>
                <w:rFonts w:ascii="Times New Roman" w:hAnsi="Times New Roman"/>
                <w:sz w:val="24"/>
                <w:szCs w:val="28"/>
              </w:rPr>
              <w:t>Уровень зарегистрированной безработицы, %</w:t>
            </w:r>
          </w:p>
        </w:tc>
        <w:tc>
          <w:tcPr>
            <w:tcW w:w="106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2,9</w:t>
            </w:r>
          </w:p>
        </w:tc>
        <w:tc>
          <w:tcPr>
            <w:tcW w:w="826"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2,2</w:t>
            </w:r>
          </w:p>
        </w:tc>
        <w:tc>
          <w:tcPr>
            <w:tcW w:w="826"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1,8</w:t>
            </w:r>
          </w:p>
        </w:tc>
        <w:tc>
          <w:tcPr>
            <w:tcW w:w="769"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1,5</w:t>
            </w:r>
          </w:p>
        </w:tc>
        <w:tc>
          <w:tcPr>
            <w:tcW w:w="742"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1,5</w:t>
            </w:r>
          </w:p>
        </w:tc>
        <w:tc>
          <w:tcPr>
            <w:tcW w:w="73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1,3</w:t>
            </w:r>
          </w:p>
        </w:tc>
        <w:tc>
          <w:tcPr>
            <w:tcW w:w="802"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2,2</w:t>
            </w:r>
          </w:p>
        </w:tc>
        <w:tc>
          <w:tcPr>
            <w:tcW w:w="85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2,0</w:t>
            </w:r>
          </w:p>
        </w:tc>
        <w:tc>
          <w:tcPr>
            <w:tcW w:w="747"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1,4</w:t>
            </w:r>
          </w:p>
        </w:tc>
      </w:tr>
      <w:tr w:rsidR="00885D94" w:rsidRPr="00505C6B">
        <w:tc>
          <w:tcPr>
            <w:tcW w:w="2543" w:type="dxa"/>
          </w:tcPr>
          <w:p w:rsidR="00885D94" w:rsidRPr="00505C6B" w:rsidRDefault="00885D94" w:rsidP="00505C6B">
            <w:pPr>
              <w:spacing w:after="0" w:line="240" w:lineRule="auto"/>
              <w:jc w:val="both"/>
              <w:rPr>
                <w:rFonts w:ascii="Times New Roman" w:hAnsi="Times New Roman"/>
                <w:sz w:val="24"/>
                <w:szCs w:val="28"/>
              </w:rPr>
            </w:pPr>
            <w:r w:rsidRPr="00505C6B">
              <w:rPr>
                <w:rFonts w:ascii="Times New Roman" w:hAnsi="Times New Roman"/>
                <w:sz w:val="24"/>
                <w:szCs w:val="28"/>
              </w:rPr>
              <w:t>Уровень безработицы по методологии МОТ, %</w:t>
            </w:r>
          </w:p>
        </w:tc>
        <w:tc>
          <w:tcPr>
            <w:tcW w:w="106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10,8</w:t>
            </w:r>
          </w:p>
        </w:tc>
        <w:tc>
          <w:tcPr>
            <w:tcW w:w="826"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10,1</w:t>
            </w:r>
          </w:p>
        </w:tc>
        <w:tc>
          <w:tcPr>
            <w:tcW w:w="826"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9,1</w:t>
            </w:r>
          </w:p>
        </w:tc>
        <w:tc>
          <w:tcPr>
            <w:tcW w:w="769"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7,8</w:t>
            </w:r>
          </w:p>
        </w:tc>
        <w:tc>
          <w:tcPr>
            <w:tcW w:w="742"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8,3</w:t>
            </w:r>
          </w:p>
        </w:tc>
        <w:tc>
          <w:tcPr>
            <w:tcW w:w="73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8,8</w:t>
            </w:r>
          </w:p>
        </w:tc>
        <w:tc>
          <w:tcPr>
            <w:tcW w:w="802"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9,5</w:t>
            </w:r>
          </w:p>
        </w:tc>
        <w:tc>
          <w:tcPr>
            <w:tcW w:w="854"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8,8</w:t>
            </w:r>
          </w:p>
        </w:tc>
        <w:tc>
          <w:tcPr>
            <w:tcW w:w="747"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8,2</w:t>
            </w:r>
          </w:p>
        </w:tc>
      </w:tr>
    </w:tbl>
    <w:p w:rsidR="00885D94" w:rsidRPr="00F86200" w:rsidRDefault="00885D94" w:rsidP="008D691C">
      <w:pPr>
        <w:spacing w:after="0"/>
        <w:ind w:firstLine="567"/>
        <w:jc w:val="both"/>
        <w:rPr>
          <w:rFonts w:ascii="Times New Roman" w:hAnsi="Times New Roman"/>
          <w:sz w:val="28"/>
          <w:szCs w:val="28"/>
        </w:rPr>
      </w:pPr>
    </w:p>
    <w:p w:rsidR="00885D94" w:rsidRPr="00F86200" w:rsidRDefault="00885D94" w:rsidP="00ED2A31">
      <w:pPr>
        <w:spacing w:after="0"/>
        <w:ind w:firstLine="567"/>
        <w:jc w:val="both"/>
        <w:rPr>
          <w:rFonts w:ascii="Times New Roman" w:hAnsi="Times New Roman"/>
          <w:sz w:val="28"/>
          <w:szCs w:val="28"/>
        </w:rPr>
      </w:pPr>
      <w:r w:rsidRPr="00F86200">
        <w:rPr>
          <w:rFonts w:ascii="Times New Roman" w:hAnsi="Times New Roman"/>
          <w:sz w:val="28"/>
          <w:szCs w:val="28"/>
        </w:rPr>
        <w:t>При содействии органов занятости населения Иркутской области за период реализации Программы трудоустроено 276,0 тыс. человек.</w:t>
      </w:r>
    </w:p>
    <w:p w:rsidR="00885D94" w:rsidRPr="00F86200" w:rsidRDefault="00885D94" w:rsidP="00ED2A31">
      <w:pPr>
        <w:spacing w:after="0"/>
        <w:ind w:firstLine="567"/>
        <w:jc w:val="both"/>
        <w:rPr>
          <w:rFonts w:ascii="Times New Roman" w:hAnsi="Times New Roman"/>
          <w:sz w:val="28"/>
          <w:szCs w:val="28"/>
        </w:rPr>
      </w:pPr>
      <w:r w:rsidRPr="00F86200">
        <w:rPr>
          <w:rFonts w:ascii="Times New Roman" w:hAnsi="Times New Roman"/>
          <w:sz w:val="28"/>
          <w:szCs w:val="28"/>
        </w:rPr>
        <w:t>4. Снижение объема инвестиций в основной капитал в 2015 году связано с влиянием экономического кризиса, сохраняющейся неопределенностью на финансовом рынке и во внешнеполитической сфере, увеличением стоимости заемных средств. Индекс физического объема инвестиций в 2015 году в % к 2014 году составил 87,6%, что на 13,4% ниже ожидаемого значения по инерционному варианту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6"/>
        <w:gridCol w:w="1223"/>
        <w:gridCol w:w="802"/>
        <w:gridCol w:w="798"/>
        <w:gridCol w:w="798"/>
        <w:gridCol w:w="798"/>
        <w:gridCol w:w="797"/>
        <w:gridCol w:w="818"/>
        <w:gridCol w:w="850"/>
        <w:gridCol w:w="869"/>
      </w:tblGrid>
      <w:tr w:rsidR="00885D94" w:rsidRPr="00505C6B">
        <w:tc>
          <w:tcPr>
            <w:tcW w:w="2296" w:type="dxa"/>
            <w:vMerge w:val="restart"/>
            <w:vAlign w:val="center"/>
          </w:tcPr>
          <w:p w:rsidR="00885D94" w:rsidRPr="00505C6B" w:rsidRDefault="00885D94" w:rsidP="00505C6B">
            <w:pPr>
              <w:spacing w:after="0" w:line="240" w:lineRule="auto"/>
              <w:jc w:val="center"/>
              <w:rPr>
                <w:rFonts w:ascii="Times New Roman" w:hAnsi="Times New Roman"/>
                <w:sz w:val="28"/>
                <w:szCs w:val="28"/>
              </w:rPr>
            </w:pPr>
            <w:r w:rsidRPr="00505C6B">
              <w:rPr>
                <w:rFonts w:ascii="Times New Roman" w:hAnsi="Times New Roman"/>
                <w:sz w:val="24"/>
                <w:szCs w:val="28"/>
              </w:rPr>
              <w:t>Показатель</w:t>
            </w:r>
          </w:p>
        </w:tc>
        <w:tc>
          <w:tcPr>
            <w:tcW w:w="1223"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2009 год</w:t>
            </w:r>
          </w:p>
        </w:tc>
        <w:tc>
          <w:tcPr>
            <w:tcW w:w="802"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2010 год</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 xml:space="preserve">2011 год </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2012 год</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2013 год</w:t>
            </w:r>
          </w:p>
        </w:tc>
        <w:tc>
          <w:tcPr>
            <w:tcW w:w="79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2014 год</w:t>
            </w:r>
          </w:p>
        </w:tc>
        <w:tc>
          <w:tcPr>
            <w:tcW w:w="2537" w:type="dxa"/>
            <w:gridSpan w:val="3"/>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2015 год</w:t>
            </w:r>
          </w:p>
        </w:tc>
      </w:tr>
      <w:tr w:rsidR="00885D94" w:rsidRPr="00505C6B">
        <w:tc>
          <w:tcPr>
            <w:tcW w:w="2296" w:type="dxa"/>
            <w:vMerge/>
            <w:vAlign w:val="center"/>
          </w:tcPr>
          <w:p w:rsidR="00885D94" w:rsidRPr="00505C6B" w:rsidRDefault="00885D94" w:rsidP="00505C6B">
            <w:pPr>
              <w:spacing w:after="0" w:line="240" w:lineRule="auto"/>
              <w:jc w:val="center"/>
              <w:rPr>
                <w:rFonts w:ascii="Times New Roman" w:hAnsi="Times New Roman"/>
                <w:sz w:val="24"/>
                <w:szCs w:val="28"/>
              </w:rPr>
            </w:pPr>
          </w:p>
        </w:tc>
        <w:tc>
          <w:tcPr>
            <w:tcW w:w="1223"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базовый</w:t>
            </w:r>
          </w:p>
        </w:tc>
        <w:tc>
          <w:tcPr>
            <w:tcW w:w="802"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79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818" w:type="dxa"/>
            <w:vAlign w:val="center"/>
          </w:tcPr>
          <w:p w:rsidR="00885D94" w:rsidRPr="00505C6B" w:rsidRDefault="00885D94" w:rsidP="00505C6B">
            <w:pPr>
              <w:spacing w:after="0" w:line="240" w:lineRule="auto"/>
              <w:ind w:left="-169" w:right="-142"/>
              <w:jc w:val="center"/>
              <w:rPr>
                <w:rFonts w:ascii="Times New Roman" w:hAnsi="Times New Roman"/>
                <w:sz w:val="24"/>
                <w:szCs w:val="24"/>
              </w:rPr>
            </w:pPr>
            <w:r w:rsidRPr="00505C6B">
              <w:rPr>
                <w:rFonts w:ascii="Times New Roman" w:hAnsi="Times New Roman"/>
                <w:sz w:val="24"/>
                <w:szCs w:val="24"/>
              </w:rPr>
              <w:t>план 1</w:t>
            </w:r>
          </w:p>
        </w:tc>
        <w:tc>
          <w:tcPr>
            <w:tcW w:w="850" w:type="dxa"/>
            <w:vAlign w:val="center"/>
          </w:tcPr>
          <w:p w:rsidR="00885D94" w:rsidRPr="00505C6B" w:rsidRDefault="00885D94" w:rsidP="00505C6B">
            <w:pPr>
              <w:spacing w:after="0" w:line="240" w:lineRule="auto"/>
              <w:ind w:left="-137" w:right="-82"/>
              <w:jc w:val="center"/>
              <w:rPr>
                <w:rFonts w:ascii="Times New Roman" w:hAnsi="Times New Roman"/>
                <w:sz w:val="24"/>
                <w:szCs w:val="24"/>
              </w:rPr>
            </w:pPr>
            <w:r w:rsidRPr="00505C6B">
              <w:rPr>
                <w:rFonts w:ascii="Times New Roman" w:hAnsi="Times New Roman"/>
                <w:sz w:val="24"/>
                <w:szCs w:val="24"/>
              </w:rPr>
              <w:t>план 2</w:t>
            </w:r>
          </w:p>
        </w:tc>
        <w:tc>
          <w:tcPr>
            <w:tcW w:w="869"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r>
      <w:tr w:rsidR="00885D94" w:rsidRPr="00505C6B">
        <w:tc>
          <w:tcPr>
            <w:tcW w:w="2296" w:type="dxa"/>
          </w:tcPr>
          <w:p w:rsidR="00885D94" w:rsidRPr="00505C6B" w:rsidRDefault="00885D94" w:rsidP="00505C6B">
            <w:pPr>
              <w:spacing w:after="0" w:line="240" w:lineRule="auto"/>
              <w:jc w:val="both"/>
              <w:rPr>
                <w:rFonts w:ascii="Times New Roman" w:hAnsi="Times New Roman"/>
                <w:sz w:val="24"/>
                <w:szCs w:val="28"/>
              </w:rPr>
            </w:pPr>
            <w:r w:rsidRPr="00505C6B">
              <w:rPr>
                <w:rFonts w:ascii="Times New Roman" w:hAnsi="Times New Roman"/>
                <w:sz w:val="24"/>
                <w:szCs w:val="24"/>
              </w:rPr>
              <w:t>Инвестиции в основной капитал (% к предыдущему году)</w:t>
            </w:r>
          </w:p>
        </w:tc>
        <w:tc>
          <w:tcPr>
            <w:tcW w:w="1223"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76,5</w:t>
            </w:r>
          </w:p>
        </w:tc>
        <w:tc>
          <w:tcPr>
            <w:tcW w:w="802"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106,3</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112,2</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114,3</w:t>
            </w:r>
          </w:p>
        </w:tc>
        <w:tc>
          <w:tcPr>
            <w:tcW w:w="798"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107,2</w:t>
            </w:r>
          </w:p>
        </w:tc>
        <w:tc>
          <w:tcPr>
            <w:tcW w:w="797" w:type="dxa"/>
            <w:vAlign w:val="center"/>
          </w:tcPr>
          <w:p w:rsidR="00885D94" w:rsidRPr="00505C6B" w:rsidRDefault="00885D94" w:rsidP="00505C6B">
            <w:pPr>
              <w:spacing w:after="0" w:line="240" w:lineRule="auto"/>
              <w:jc w:val="center"/>
              <w:rPr>
                <w:rFonts w:ascii="Times New Roman" w:hAnsi="Times New Roman"/>
                <w:sz w:val="24"/>
                <w:szCs w:val="24"/>
              </w:rPr>
            </w:pPr>
            <w:r w:rsidRPr="00505C6B">
              <w:rPr>
                <w:rFonts w:ascii="Times New Roman" w:hAnsi="Times New Roman"/>
                <w:sz w:val="24"/>
                <w:szCs w:val="24"/>
              </w:rPr>
              <w:t>103,5</w:t>
            </w:r>
          </w:p>
        </w:tc>
        <w:tc>
          <w:tcPr>
            <w:tcW w:w="818"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101,0</w:t>
            </w:r>
          </w:p>
        </w:tc>
        <w:tc>
          <w:tcPr>
            <w:tcW w:w="850"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8"/>
              </w:rPr>
              <w:t>109,5</w:t>
            </w:r>
          </w:p>
        </w:tc>
        <w:tc>
          <w:tcPr>
            <w:tcW w:w="869" w:type="dxa"/>
            <w:vAlign w:val="center"/>
          </w:tcPr>
          <w:p w:rsidR="00885D94" w:rsidRPr="00505C6B" w:rsidRDefault="00885D94" w:rsidP="00505C6B">
            <w:pPr>
              <w:spacing w:after="0" w:line="240" w:lineRule="auto"/>
              <w:jc w:val="center"/>
              <w:rPr>
                <w:rFonts w:ascii="Times New Roman" w:hAnsi="Times New Roman"/>
                <w:sz w:val="24"/>
                <w:szCs w:val="28"/>
              </w:rPr>
            </w:pPr>
            <w:r w:rsidRPr="00505C6B">
              <w:rPr>
                <w:rFonts w:ascii="Times New Roman" w:hAnsi="Times New Roman"/>
                <w:sz w:val="24"/>
                <w:szCs w:val="24"/>
              </w:rPr>
              <w:t>87,6</w:t>
            </w:r>
          </w:p>
        </w:tc>
      </w:tr>
    </w:tbl>
    <w:p w:rsidR="00885D94" w:rsidRPr="00F86200" w:rsidRDefault="00885D94" w:rsidP="00732AB2">
      <w:pPr>
        <w:pStyle w:val="Heading1"/>
        <w:spacing w:before="0" w:after="0" w:line="276" w:lineRule="auto"/>
        <w:jc w:val="both"/>
        <w:rPr>
          <w:rFonts w:ascii="Times New Roman" w:hAnsi="Times New Roman"/>
          <w:b w:val="0"/>
          <w:bCs w:val="0"/>
          <w:kern w:val="0"/>
          <w:sz w:val="28"/>
          <w:szCs w:val="28"/>
          <w:lang w:val="ru-RU"/>
        </w:rPr>
      </w:pPr>
    </w:p>
    <w:p w:rsidR="00885D94" w:rsidRPr="00F86200" w:rsidRDefault="00885D94" w:rsidP="00ED2A31">
      <w:pPr>
        <w:spacing w:after="0"/>
        <w:ind w:firstLine="567"/>
        <w:jc w:val="both"/>
        <w:rPr>
          <w:rFonts w:ascii="Times New Roman" w:hAnsi="Times New Roman"/>
          <w:b/>
          <w:bCs/>
          <w:sz w:val="28"/>
          <w:szCs w:val="28"/>
        </w:rPr>
      </w:pPr>
      <w:r w:rsidRPr="00F86200">
        <w:rPr>
          <w:rFonts w:ascii="Times New Roman" w:hAnsi="Times New Roman"/>
          <w:sz w:val="28"/>
          <w:szCs w:val="28"/>
        </w:rPr>
        <w:t xml:space="preserve"> </w:t>
      </w:r>
      <w:r w:rsidRPr="00F86200">
        <w:rPr>
          <w:rFonts w:ascii="Times New Roman" w:hAnsi="Times New Roman"/>
          <w:sz w:val="28"/>
          <w:szCs w:val="28"/>
        </w:rPr>
        <w:tab/>
        <w:t>С 2016 года прогнозируется восстановление положительной динамики объема инвестиций в связи с реализацией крупных инвестиционных проектов в сфере нефтегазохимии, металлургии, машиностроения, лесопереработки.</w:t>
      </w:r>
    </w:p>
    <w:p w:rsidR="00885D94" w:rsidRDefault="00885D94" w:rsidP="00ED2A31">
      <w:pPr>
        <w:spacing w:after="0"/>
        <w:ind w:firstLine="567"/>
        <w:jc w:val="both"/>
        <w:rPr>
          <w:rFonts w:ascii="Times New Roman" w:hAnsi="Times New Roman"/>
          <w:sz w:val="28"/>
          <w:szCs w:val="28"/>
        </w:rPr>
      </w:pPr>
      <w:r w:rsidRPr="00F86200">
        <w:rPr>
          <w:rFonts w:ascii="Times New Roman" w:hAnsi="Times New Roman"/>
          <w:sz w:val="28"/>
          <w:szCs w:val="28"/>
        </w:rPr>
        <w:tab/>
        <w:t xml:space="preserve">5. Доля инновационной продукции в общем объеме отгруженной продукции за 2014 год увеличилась в 1,8 раз по сравнению с 2009 годом. Значение данного показателя говорит о достижении планового значения, установленного Программой, по инерционному варианту в 2015 году.    </w:t>
      </w:r>
    </w:p>
    <w:p w:rsidR="00885D94" w:rsidRPr="00F86200" w:rsidRDefault="00885D94" w:rsidP="00ED2A31">
      <w:pPr>
        <w:spacing w:after="0"/>
        <w:ind w:firstLine="567"/>
        <w:jc w:val="both"/>
        <w:rPr>
          <w:rFonts w:ascii="Times New Roman" w:hAnsi="Times New Roman"/>
          <w:sz w:val="28"/>
          <w:szCs w:val="28"/>
        </w:rPr>
      </w:pPr>
    </w:p>
    <w:tbl>
      <w:tblPr>
        <w:tblpPr w:leftFromText="180" w:rightFromText="180" w:vertAnchor="text"/>
        <w:tblW w:w="5000" w:type="pct"/>
        <w:tblCellMar>
          <w:left w:w="0" w:type="dxa"/>
          <w:right w:w="0" w:type="dxa"/>
        </w:tblCellMar>
        <w:tblLook w:val="00A0"/>
      </w:tblPr>
      <w:tblGrid>
        <w:gridCol w:w="2519"/>
        <w:gridCol w:w="1216"/>
        <w:gridCol w:w="795"/>
        <w:gridCol w:w="795"/>
        <w:gridCol w:w="795"/>
        <w:gridCol w:w="795"/>
        <w:gridCol w:w="793"/>
        <w:gridCol w:w="740"/>
        <w:gridCol w:w="821"/>
        <w:gridCol w:w="868"/>
      </w:tblGrid>
      <w:tr w:rsidR="00885D94" w:rsidRPr="00505C6B">
        <w:trPr>
          <w:trHeight w:val="266"/>
        </w:trPr>
        <w:tc>
          <w:tcPr>
            <w:tcW w:w="124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Показатель</w:t>
            </w:r>
          </w:p>
        </w:tc>
        <w:tc>
          <w:tcPr>
            <w:tcW w:w="600"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2009 год</w:t>
            </w:r>
          </w:p>
        </w:tc>
        <w:tc>
          <w:tcPr>
            <w:tcW w:w="392" w:type="pct"/>
            <w:tcBorders>
              <w:top w:val="single" w:sz="8" w:space="0" w:color="auto"/>
              <w:left w:val="single" w:sz="4" w:space="0" w:color="auto"/>
              <w:bottom w:val="single" w:sz="8" w:space="0" w:color="auto"/>
              <w:right w:val="single" w:sz="4" w:space="0" w:color="auto"/>
            </w:tcBorders>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2010 год</w:t>
            </w:r>
          </w:p>
        </w:tc>
        <w:tc>
          <w:tcPr>
            <w:tcW w:w="392" w:type="pct"/>
            <w:tcBorders>
              <w:top w:val="single" w:sz="8" w:space="0" w:color="auto"/>
              <w:left w:val="single" w:sz="4" w:space="0" w:color="auto"/>
              <w:bottom w:val="single" w:sz="8" w:space="0" w:color="auto"/>
              <w:right w:val="single" w:sz="4" w:space="0" w:color="auto"/>
            </w:tcBorders>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 xml:space="preserve">2011 год </w:t>
            </w:r>
          </w:p>
        </w:tc>
        <w:tc>
          <w:tcPr>
            <w:tcW w:w="392" w:type="pct"/>
            <w:tcBorders>
              <w:top w:val="single" w:sz="8" w:space="0" w:color="auto"/>
              <w:left w:val="single" w:sz="4" w:space="0" w:color="auto"/>
              <w:bottom w:val="single" w:sz="8" w:space="0" w:color="auto"/>
              <w:right w:val="single" w:sz="4" w:space="0" w:color="auto"/>
            </w:tcBorders>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2012 год</w:t>
            </w:r>
          </w:p>
        </w:tc>
        <w:tc>
          <w:tcPr>
            <w:tcW w:w="392" w:type="pct"/>
            <w:tcBorders>
              <w:top w:val="single" w:sz="8" w:space="0" w:color="auto"/>
              <w:left w:val="single" w:sz="4" w:space="0" w:color="auto"/>
              <w:bottom w:val="single" w:sz="8" w:space="0" w:color="auto"/>
              <w:right w:val="single" w:sz="4" w:space="0" w:color="auto"/>
            </w:tcBorders>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2013 год</w:t>
            </w:r>
          </w:p>
        </w:tc>
        <w:tc>
          <w:tcPr>
            <w:tcW w:w="391" w:type="pct"/>
            <w:tcBorders>
              <w:top w:val="single" w:sz="8" w:space="0" w:color="auto"/>
              <w:left w:val="single" w:sz="4" w:space="0" w:color="auto"/>
              <w:bottom w:val="single" w:sz="8" w:space="0" w:color="auto"/>
              <w:right w:val="single" w:sz="8" w:space="0" w:color="auto"/>
            </w:tcBorders>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2014 год</w:t>
            </w:r>
          </w:p>
        </w:tc>
        <w:tc>
          <w:tcPr>
            <w:tcW w:w="119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2015 год</w:t>
            </w:r>
          </w:p>
        </w:tc>
      </w:tr>
      <w:tr w:rsidR="00885D94" w:rsidRPr="00505C6B">
        <w:trPr>
          <w:trHeight w:val="535"/>
        </w:trPr>
        <w:tc>
          <w:tcPr>
            <w:tcW w:w="1242" w:type="pct"/>
            <w:vMerge/>
            <w:tcBorders>
              <w:top w:val="single" w:sz="8" w:space="0" w:color="auto"/>
              <w:left w:val="single" w:sz="8" w:space="0" w:color="auto"/>
              <w:bottom w:val="single" w:sz="8" w:space="0" w:color="auto"/>
              <w:right w:val="single" w:sz="8" w:space="0" w:color="auto"/>
            </w:tcBorders>
            <w:vAlign w:val="center"/>
          </w:tcPr>
          <w:p w:rsidR="00885D94" w:rsidRPr="00505C6B" w:rsidRDefault="00885D94" w:rsidP="00ED2A94">
            <w:pPr>
              <w:rPr>
                <w:rFonts w:ascii="Times New Roman" w:hAnsi="Times New Roman"/>
                <w:sz w:val="24"/>
                <w:szCs w:val="24"/>
              </w:rPr>
            </w:pPr>
          </w:p>
        </w:tc>
        <w:tc>
          <w:tcPr>
            <w:tcW w:w="600" w:type="pct"/>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базовый</w:t>
            </w:r>
          </w:p>
        </w:tc>
        <w:tc>
          <w:tcPr>
            <w:tcW w:w="392" w:type="pc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2" w:type="pc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2" w:type="pc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2" w:type="pc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65" w:type="pct"/>
            <w:tcBorders>
              <w:top w:val="nil"/>
              <w:left w:val="nil"/>
              <w:bottom w:val="single" w:sz="8" w:space="0" w:color="auto"/>
              <w:right w:val="single" w:sz="4" w:space="0" w:color="auto"/>
            </w:tcBorders>
            <w:tcMar>
              <w:top w:w="0" w:type="dxa"/>
              <w:left w:w="108" w:type="dxa"/>
              <w:bottom w:w="0" w:type="dxa"/>
              <w:right w:w="108" w:type="dxa"/>
            </w:tcMar>
            <w:vAlign w:val="center"/>
          </w:tcPr>
          <w:p w:rsidR="00885D94" w:rsidRPr="00505C6B" w:rsidRDefault="00885D94" w:rsidP="00ED2A94">
            <w:pPr>
              <w:spacing w:after="0" w:line="240" w:lineRule="auto"/>
              <w:ind w:left="-169" w:right="-142"/>
              <w:jc w:val="center"/>
              <w:rPr>
                <w:rFonts w:ascii="Times New Roman" w:hAnsi="Times New Roman"/>
                <w:sz w:val="24"/>
                <w:szCs w:val="24"/>
              </w:rPr>
            </w:pPr>
            <w:r w:rsidRPr="00505C6B">
              <w:rPr>
                <w:rFonts w:ascii="Times New Roman" w:hAnsi="Times New Roman"/>
                <w:sz w:val="24"/>
                <w:szCs w:val="24"/>
              </w:rPr>
              <w:t>план 1</w:t>
            </w:r>
          </w:p>
        </w:tc>
        <w:tc>
          <w:tcPr>
            <w:tcW w:w="40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D2A94">
            <w:pPr>
              <w:spacing w:after="0" w:line="240" w:lineRule="auto"/>
              <w:ind w:left="-84" w:right="-161"/>
              <w:jc w:val="center"/>
              <w:rPr>
                <w:rFonts w:ascii="Times New Roman" w:hAnsi="Times New Roman"/>
                <w:sz w:val="24"/>
                <w:szCs w:val="24"/>
              </w:rPr>
            </w:pPr>
            <w:r w:rsidRPr="00505C6B">
              <w:rPr>
                <w:rFonts w:ascii="Times New Roman" w:hAnsi="Times New Roman"/>
                <w:sz w:val="24"/>
                <w:szCs w:val="24"/>
              </w:rPr>
              <w:t>план 2</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D2A94">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r>
      <w:tr w:rsidR="00885D94" w:rsidRPr="00505C6B">
        <w:trPr>
          <w:trHeight w:val="852"/>
        </w:trPr>
        <w:tc>
          <w:tcPr>
            <w:tcW w:w="12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E61EED">
            <w:pPr>
              <w:spacing w:after="0" w:line="240" w:lineRule="auto"/>
              <w:rPr>
                <w:rFonts w:ascii="Times New Roman" w:hAnsi="Times New Roman"/>
                <w:sz w:val="24"/>
                <w:szCs w:val="24"/>
              </w:rPr>
            </w:pPr>
            <w:r w:rsidRPr="00505C6B">
              <w:rPr>
                <w:rFonts w:ascii="Times New Roman" w:hAnsi="Times New Roman"/>
                <w:bCs/>
                <w:sz w:val="24"/>
                <w:szCs w:val="24"/>
              </w:rPr>
              <w:t>Доля инновационной продукции в общем объеме отгруженной продукции</w:t>
            </w:r>
            <w:r w:rsidRPr="00505C6B">
              <w:rPr>
                <w:rFonts w:ascii="Times New Roman" w:hAnsi="Times New Roman"/>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1,0</w:t>
            </w:r>
          </w:p>
        </w:tc>
        <w:tc>
          <w:tcPr>
            <w:tcW w:w="392"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1,1</w:t>
            </w:r>
          </w:p>
        </w:tc>
        <w:tc>
          <w:tcPr>
            <w:tcW w:w="392"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3,0</w:t>
            </w:r>
          </w:p>
        </w:tc>
        <w:tc>
          <w:tcPr>
            <w:tcW w:w="392"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2,9</w:t>
            </w:r>
          </w:p>
        </w:tc>
        <w:tc>
          <w:tcPr>
            <w:tcW w:w="392"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1,3</w:t>
            </w:r>
          </w:p>
        </w:tc>
        <w:tc>
          <w:tcPr>
            <w:tcW w:w="391"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2,5</w:t>
            </w:r>
          </w:p>
        </w:tc>
        <w:tc>
          <w:tcPr>
            <w:tcW w:w="365"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2,0</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5,0</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1,8</w:t>
            </w:r>
          </w:p>
        </w:tc>
      </w:tr>
    </w:tbl>
    <w:p w:rsidR="00885D94" w:rsidRPr="00F86200" w:rsidRDefault="00885D94" w:rsidP="00AC4A02">
      <w:pPr>
        <w:spacing w:after="0"/>
        <w:jc w:val="both"/>
        <w:rPr>
          <w:rFonts w:ascii="Times New Roman" w:hAnsi="Times New Roman"/>
          <w:sz w:val="28"/>
          <w:szCs w:val="28"/>
        </w:rPr>
      </w:pPr>
      <w:r w:rsidRPr="00F86200">
        <w:rPr>
          <w:rFonts w:ascii="Times New Roman" w:hAnsi="Times New Roman"/>
          <w:sz w:val="28"/>
          <w:szCs w:val="28"/>
        </w:rPr>
        <w:tab/>
      </w:r>
    </w:p>
    <w:p w:rsidR="00885D94" w:rsidRPr="00F86200" w:rsidRDefault="00885D94" w:rsidP="00AC4A02">
      <w:pPr>
        <w:spacing w:after="0"/>
        <w:jc w:val="both"/>
        <w:rPr>
          <w:rFonts w:ascii="Times New Roman" w:hAnsi="Times New Roman"/>
          <w:sz w:val="28"/>
          <w:szCs w:val="28"/>
        </w:rPr>
      </w:pPr>
      <w:r w:rsidRPr="00F86200">
        <w:rPr>
          <w:rFonts w:ascii="Times New Roman" w:hAnsi="Times New Roman"/>
          <w:sz w:val="28"/>
          <w:szCs w:val="28"/>
        </w:rPr>
        <w:tab/>
        <w:t>Факторы, препятствующие увеличению показателя в 5 раз, предусмотренному инвестиционным вариантом Программы:</w:t>
      </w:r>
    </w:p>
    <w:p w:rsidR="00885D94" w:rsidRPr="00F86200" w:rsidRDefault="00885D94" w:rsidP="00AC4A02">
      <w:pPr>
        <w:spacing w:after="0"/>
        <w:jc w:val="both"/>
        <w:rPr>
          <w:rFonts w:ascii="Times New Roman" w:hAnsi="Times New Roman"/>
          <w:sz w:val="28"/>
          <w:szCs w:val="28"/>
        </w:rPr>
      </w:pPr>
      <w:r w:rsidRPr="00F86200">
        <w:rPr>
          <w:rFonts w:ascii="Times New Roman" w:hAnsi="Times New Roman"/>
          <w:sz w:val="28"/>
          <w:szCs w:val="28"/>
        </w:rPr>
        <w:tab/>
        <w:t>недостаточность законодательных и нормативно-правовых документов, регулирующих и стимулирующих инновационную деятельность;</w:t>
      </w:r>
    </w:p>
    <w:p w:rsidR="00885D94" w:rsidRPr="00F86200" w:rsidRDefault="00885D94" w:rsidP="00AC4A02">
      <w:pPr>
        <w:spacing w:after="0"/>
        <w:jc w:val="both"/>
        <w:rPr>
          <w:rFonts w:ascii="Times New Roman" w:hAnsi="Times New Roman"/>
          <w:sz w:val="28"/>
          <w:szCs w:val="28"/>
        </w:rPr>
      </w:pPr>
      <w:r w:rsidRPr="00F86200">
        <w:rPr>
          <w:rFonts w:ascii="Times New Roman" w:hAnsi="Times New Roman"/>
          <w:sz w:val="28"/>
          <w:szCs w:val="28"/>
        </w:rPr>
        <w:tab/>
        <w:t>неразвитость инновационной инфраструктуры (посреднические, информационные, юридические, банковские, прочие услуги);</w:t>
      </w:r>
    </w:p>
    <w:p w:rsidR="00885D94" w:rsidRPr="00F86200" w:rsidRDefault="00885D94" w:rsidP="00AC4A02">
      <w:pPr>
        <w:spacing w:after="0"/>
        <w:jc w:val="both"/>
        <w:rPr>
          <w:rFonts w:ascii="Times New Roman" w:hAnsi="Times New Roman"/>
          <w:sz w:val="28"/>
          <w:szCs w:val="28"/>
        </w:rPr>
      </w:pPr>
      <w:r w:rsidRPr="00F86200">
        <w:rPr>
          <w:rFonts w:ascii="Times New Roman" w:hAnsi="Times New Roman"/>
          <w:sz w:val="28"/>
          <w:szCs w:val="28"/>
        </w:rPr>
        <w:tab/>
        <w:t>неопределенность экономической выгоды от использования интеллектуальной собственности.</w:t>
      </w:r>
    </w:p>
    <w:p w:rsidR="00885D94" w:rsidRPr="00F86200" w:rsidRDefault="00885D94" w:rsidP="005E0E22">
      <w:pPr>
        <w:spacing w:after="0"/>
        <w:jc w:val="both"/>
        <w:rPr>
          <w:rFonts w:ascii="Times New Roman" w:hAnsi="Times New Roman"/>
          <w:sz w:val="28"/>
          <w:szCs w:val="28"/>
        </w:rPr>
      </w:pPr>
      <w:r w:rsidRPr="00F86200">
        <w:rPr>
          <w:rFonts w:ascii="Times New Roman" w:hAnsi="Times New Roman"/>
          <w:sz w:val="28"/>
          <w:szCs w:val="28"/>
        </w:rPr>
        <w:tab/>
        <w:t>6.  С учетом экономических тенденций наблюдается снижение деловой активности в секторе малого и среднего предпринимательства Иркутской области. В связи с этим за период реализации Программы оборот малых и средних предприятий снизился на 1,3 % и в 2015 году составил 467,4 млн. рублей. Снижение объема оборота субъектов малого и среднего предпринимательства происходит на общем фоне замедления темпов роста валового внутреннего продукта страны.</w:t>
      </w:r>
      <w:r w:rsidRPr="00F86200">
        <w:rPr>
          <w:rFonts w:ascii="Times New Roman" w:hAnsi="Times New Roman"/>
          <w:sz w:val="28"/>
          <w:szCs w:val="28"/>
        </w:rPr>
        <w:tab/>
      </w:r>
    </w:p>
    <w:p w:rsidR="00885D94" w:rsidRPr="00F86200" w:rsidRDefault="00885D94" w:rsidP="00732AB2">
      <w:pPr>
        <w:spacing w:after="0"/>
        <w:jc w:val="both"/>
        <w:rPr>
          <w:rFonts w:ascii="Times New Roman" w:hAnsi="Times New Roman"/>
          <w:sz w:val="28"/>
          <w:szCs w:val="28"/>
        </w:rPr>
      </w:pPr>
      <w:r w:rsidRPr="00F86200">
        <w:rPr>
          <w:rFonts w:ascii="Times New Roman" w:hAnsi="Times New Roman"/>
          <w:sz w:val="28"/>
          <w:szCs w:val="28"/>
        </w:rPr>
        <w:tab/>
        <w:t>7. В сфере модернизации объектов коммунальной инфраструктуры и повышения качества предоставляемых коммунальных услуг отмечено недостижение плановых значений Программы по ключевым показателям, характеризующим данное направление:</w:t>
      </w:r>
    </w:p>
    <w:p w:rsidR="00885D94" w:rsidRPr="00F86200" w:rsidRDefault="00885D94" w:rsidP="00732AB2">
      <w:pPr>
        <w:spacing w:after="0"/>
        <w:jc w:val="both"/>
        <w:rPr>
          <w:rFonts w:ascii="Times New Roman" w:hAnsi="Times New Roman"/>
          <w:sz w:val="28"/>
          <w:szCs w:val="28"/>
        </w:rPr>
      </w:pPr>
      <w:r w:rsidRPr="00F86200">
        <w:rPr>
          <w:rFonts w:ascii="Times New Roman" w:hAnsi="Times New Roman"/>
          <w:sz w:val="28"/>
          <w:szCs w:val="28"/>
        </w:rPr>
        <w:tab/>
        <w:t>доля ветхих инженерных сетей коммунальной инфраструктуры, требующих замены, по итогам 2015 года (48,2%) выросла на 17,6 % по сравнению с уровнем 2009 года (41,0%), и в 1,3 раза превышает запланированное на 2015 год значение;</w:t>
      </w:r>
    </w:p>
    <w:p w:rsidR="00885D94" w:rsidRPr="00F86200" w:rsidRDefault="00885D94" w:rsidP="00732AB2">
      <w:pPr>
        <w:spacing w:after="0"/>
        <w:jc w:val="both"/>
        <w:rPr>
          <w:rFonts w:ascii="Times New Roman" w:hAnsi="Times New Roman"/>
          <w:sz w:val="28"/>
          <w:szCs w:val="28"/>
        </w:rPr>
      </w:pPr>
      <w:r w:rsidRPr="00F86200">
        <w:rPr>
          <w:rFonts w:ascii="Times New Roman" w:hAnsi="Times New Roman"/>
          <w:sz w:val="28"/>
          <w:szCs w:val="28"/>
        </w:rPr>
        <w:tab/>
        <w:t>доля убыточных организаций коммунального комплекса составила в 2015 году 40,7%, не достигнув целевого значения по инерционному варианту, установленного Программой (34,0%), хотя наблюдается снижение показателя относительно уровня 2009 года на 16,6%.</w:t>
      </w:r>
    </w:p>
    <w:p w:rsidR="00885D94" w:rsidRPr="00F86200" w:rsidRDefault="00885D94" w:rsidP="00732AB2">
      <w:pPr>
        <w:spacing w:after="0"/>
        <w:jc w:val="both"/>
        <w:rPr>
          <w:rFonts w:ascii="Times New Roman" w:hAnsi="Times New Roman"/>
          <w:sz w:val="28"/>
          <w:szCs w:val="28"/>
        </w:rPr>
      </w:pPr>
      <w:r w:rsidRPr="00F86200">
        <w:rPr>
          <w:rFonts w:ascii="Times New Roman" w:hAnsi="Times New Roman"/>
          <w:sz w:val="28"/>
          <w:szCs w:val="28"/>
        </w:rPr>
        <w:tab/>
        <w:t>Недостижение указанных показателей связано с недостаточностью средств, выделяемых на восстановление основных фондов коммунальной инфраструктуры, неэффективным управлением предприятиями, осуществляющими деятельность в сфере жилищно-коммунального хозяйства, низкой инвестиционной привлекательностью отрасли, дефицитом кадров в организациях коммунального комплекса.</w:t>
      </w:r>
    </w:p>
    <w:p w:rsidR="00885D94" w:rsidRPr="00F86200" w:rsidRDefault="00885D94" w:rsidP="00732AB2">
      <w:pPr>
        <w:spacing w:after="0"/>
        <w:jc w:val="both"/>
        <w:rPr>
          <w:rFonts w:ascii="Times New Roman" w:hAnsi="Times New Roman"/>
          <w:sz w:val="28"/>
          <w:szCs w:val="28"/>
        </w:rPr>
      </w:pPr>
      <w:r w:rsidRPr="00F86200">
        <w:rPr>
          <w:rFonts w:ascii="Times New Roman" w:hAnsi="Times New Roman"/>
          <w:sz w:val="28"/>
          <w:szCs w:val="28"/>
        </w:rPr>
        <w:tab/>
        <w:t>8. Рост объема выбросов загрязняющих веществ в атмосферный воздух от стационарных источников в 2015 году в сравнении с 2009 годом составил 14%. Плановое значение по инвестиционному варианту, установленное Программой (638,9 тыс.</w:t>
      </w:r>
      <w:r w:rsidRPr="00001BEE">
        <w:rPr>
          <w:rFonts w:ascii="Times New Roman" w:hAnsi="Times New Roman"/>
          <w:sz w:val="28"/>
          <w:szCs w:val="28"/>
        </w:rPr>
        <w:t xml:space="preserve"> </w:t>
      </w:r>
      <w:r w:rsidRPr="00F86200">
        <w:rPr>
          <w:rFonts w:ascii="Times New Roman" w:hAnsi="Times New Roman"/>
          <w:sz w:val="28"/>
          <w:szCs w:val="28"/>
        </w:rPr>
        <w:t>тонн), достигнуто</w:t>
      </w:r>
      <w:r w:rsidRPr="0010637F">
        <w:rPr>
          <w:rFonts w:ascii="Times New Roman" w:hAnsi="Times New Roman"/>
          <w:sz w:val="28"/>
          <w:szCs w:val="28"/>
        </w:rPr>
        <w:t xml:space="preserve">. Отклонение данного показателя </w:t>
      </w:r>
      <w:r w:rsidRPr="00AD635C">
        <w:rPr>
          <w:rFonts w:ascii="Times New Roman" w:hAnsi="Times New Roman"/>
          <w:sz w:val="28"/>
          <w:szCs w:val="28"/>
        </w:rPr>
        <w:t xml:space="preserve">от плана </w:t>
      </w:r>
      <w:r w:rsidRPr="006E6F2C">
        <w:rPr>
          <w:rFonts w:ascii="Times New Roman" w:hAnsi="Times New Roman"/>
          <w:sz w:val="28"/>
          <w:szCs w:val="28"/>
        </w:rPr>
        <w:t>произошло за счет выполнения предприятиями природоохранных мероприятий.</w:t>
      </w:r>
      <w:r w:rsidRPr="00F86200">
        <w:rPr>
          <w:rFonts w:ascii="Times New Roman" w:hAnsi="Times New Roman"/>
          <w:sz w:val="28"/>
          <w:szCs w:val="28"/>
        </w:rPr>
        <w:t xml:space="preserve"> </w:t>
      </w:r>
    </w:p>
    <w:tbl>
      <w:tblPr>
        <w:tblpPr w:leftFromText="180" w:rightFromText="180" w:vertAnchor="text"/>
        <w:tblW w:w="4997" w:type="pct"/>
        <w:tblCellMar>
          <w:left w:w="0" w:type="dxa"/>
          <w:right w:w="0" w:type="dxa"/>
        </w:tblCellMar>
        <w:tblLook w:val="00A0"/>
      </w:tblPr>
      <w:tblGrid>
        <w:gridCol w:w="2518"/>
        <w:gridCol w:w="1134"/>
        <w:gridCol w:w="876"/>
        <w:gridCol w:w="788"/>
        <w:gridCol w:w="788"/>
        <w:gridCol w:w="788"/>
        <w:gridCol w:w="788"/>
        <w:gridCol w:w="756"/>
        <w:gridCol w:w="814"/>
        <w:gridCol w:w="778"/>
      </w:tblGrid>
      <w:tr w:rsidR="00885D94" w:rsidRPr="00505C6B">
        <w:tc>
          <w:tcPr>
            <w:tcW w:w="1255" w:type="pct"/>
            <w:vMerge w:val="restart"/>
            <w:tcBorders>
              <w:top w:val="single" w:sz="4" w:space="0" w:color="auto"/>
              <w:left w:val="single" w:sz="4" w:space="0" w:color="auto"/>
              <w:right w:val="single" w:sz="4" w:space="0" w:color="auto"/>
            </w:tcBorders>
            <w:vAlign w:val="center"/>
          </w:tcPr>
          <w:p w:rsidR="00885D94" w:rsidRPr="00505C6B" w:rsidRDefault="00885D94" w:rsidP="00E61EED">
            <w:pPr>
              <w:ind w:left="103"/>
              <w:jc w:val="center"/>
              <w:rPr>
                <w:rFonts w:ascii="Times New Roman" w:hAnsi="Times New Roman"/>
                <w:sz w:val="24"/>
                <w:szCs w:val="24"/>
              </w:rPr>
            </w:pPr>
            <w:r w:rsidRPr="00505C6B">
              <w:rPr>
                <w:rFonts w:ascii="Times New Roman" w:hAnsi="Times New Roman"/>
                <w:sz w:val="24"/>
                <w:szCs w:val="24"/>
              </w:rPr>
              <w:t>Показатель</w:t>
            </w:r>
          </w:p>
        </w:tc>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2009 год</w:t>
            </w: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2010 год</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 xml:space="preserve">2011 год </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2012 год</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2013 год</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2014 год</w:t>
            </w:r>
          </w:p>
        </w:tc>
        <w:tc>
          <w:tcPr>
            <w:tcW w:w="11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2015 год</w:t>
            </w:r>
          </w:p>
        </w:tc>
      </w:tr>
      <w:tr w:rsidR="00885D94" w:rsidRPr="00505C6B">
        <w:trPr>
          <w:trHeight w:val="401"/>
        </w:trPr>
        <w:tc>
          <w:tcPr>
            <w:tcW w:w="1255" w:type="pct"/>
            <w:vMerge/>
            <w:tcBorders>
              <w:left w:val="single" w:sz="4" w:space="0" w:color="auto"/>
              <w:bottom w:val="single" w:sz="8" w:space="0" w:color="auto"/>
              <w:right w:val="single" w:sz="4" w:space="0" w:color="auto"/>
            </w:tcBorders>
            <w:vAlign w:val="center"/>
          </w:tcPr>
          <w:p w:rsidR="00885D94" w:rsidRPr="00505C6B" w:rsidRDefault="00885D94" w:rsidP="00E61EED">
            <w:pPr>
              <w:rPr>
                <w:rFonts w:ascii="Times New Roman" w:hAnsi="Times New Roman"/>
                <w:sz w:val="24"/>
                <w:szCs w:val="24"/>
              </w:rPr>
            </w:pPr>
          </w:p>
        </w:tc>
        <w:tc>
          <w:tcPr>
            <w:tcW w:w="565"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базовый</w:t>
            </w:r>
          </w:p>
        </w:tc>
        <w:tc>
          <w:tcPr>
            <w:tcW w:w="43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9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c>
          <w:tcPr>
            <w:tcW w:w="37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ind w:left="-169" w:right="-142"/>
              <w:jc w:val="center"/>
              <w:rPr>
                <w:rFonts w:ascii="Times New Roman" w:hAnsi="Times New Roman"/>
                <w:sz w:val="24"/>
                <w:szCs w:val="24"/>
              </w:rPr>
            </w:pPr>
            <w:r w:rsidRPr="00505C6B">
              <w:rPr>
                <w:rFonts w:ascii="Times New Roman" w:hAnsi="Times New Roman"/>
                <w:sz w:val="24"/>
                <w:szCs w:val="24"/>
              </w:rPr>
              <w:t>план 1</w:t>
            </w:r>
          </w:p>
        </w:tc>
        <w:tc>
          <w:tcPr>
            <w:tcW w:w="4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ind w:left="-74"/>
              <w:jc w:val="center"/>
              <w:rPr>
                <w:rFonts w:ascii="Times New Roman" w:hAnsi="Times New Roman"/>
                <w:sz w:val="24"/>
                <w:szCs w:val="24"/>
              </w:rPr>
            </w:pPr>
            <w:r w:rsidRPr="00505C6B">
              <w:rPr>
                <w:rFonts w:ascii="Times New Roman" w:hAnsi="Times New Roman"/>
                <w:sz w:val="24"/>
                <w:szCs w:val="24"/>
              </w:rPr>
              <w:t>план 2</w:t>
            </w:r>
          </w:p>
        </w:tc>
        <w:tc>
          <w:tcPr>
            <w:tcW w:w="38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spacing w:after="0" w:line="240" w:lineRule="auto"/>
              <w:jc w:val="center"/>
              <w:rPr>
                <w:rFonts w:ascii="Times New Roman" w:hAnsi="Times New Roman"/>
                <w:sz w:val="24"/>
                <w:szCs w:val="24"/>
              </w:rPr>
            </w:pPr>
            <w:r w:rsidRPr="00505C6B">
              <w:rPr>
                <w:rFonts w:ascii="Times New Roman" w:hAnsi="Times New Roman"/>
                <w:sz w:val="24"/>
                <w:szCs w:val="24"/>
              </w:rPr>
              <w:t>факт</w:t>
            </w:r>
          </w:p>
        </w:tc>
      </w:tr>
      <w:tr w:rsidR="00885D94" w:rsidRPr="00505C6B">
        <w:trPr>
          <w:trHeight w:val="852"/>
        </w:trPr>
        <w:tc>
          <w:tcPr>
            <w:tcW w:w="125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5D94" w:rsidRPr="00505C6B" w:rsidRDefault="00885D94" w:rsidP="00E61EED">
            <w:pPr>
              <w:spacing w:after="0" w:line="240" w:lineRule="auto"/>
              <w:rPr>
                <w:rFonts w:ascii="Times New Roman" w:hAnsi="Times New Roman"/>
                <w:bCs/>
                <w:sz w:val="24"/>
                <w:szCs w:val="24"/>
              </w:rPr>
            </w:pPr>
            <w:r w:rsidRPr="00505C6B">
              <w:rPr>
                <w:rFonts w:ascii="Times New Roman" w:hAnsi="Times New Roman"/>
                <w:bCs/>
                <w:sz w:val="24"/>
                <w:szCs w:val="24"/>
              </w:rPr>
              <w:t xml:space="preserve">Объем выбросов загрязняющих веществ в атмосферный воздух от стационарных источников, </w:t>
            </w:r>
          </w:p>
          <w:p w:rsidR="00885D94" w:rsidRPr="00505C6B" w:rsidRDefault="00885D94" w:rsidP="00E61EED">
            <w:pPr>
              <w:spacing w:after="0" w:line="240" w:lineRule="auto"/>
              <w:rPr>
                <w:rFonts w:ascii="Times New Roman" w:hAnsi="Times New Roman"/>
                <w:sz w:val="24"/>
                <w:szCs w:val="24"/>
              </w:rPr>
            </w:pPr>
            <w:r w:rsidRPr="00505C6B">
              <w:rPr>
                <w:rFonts w:ascii="Times New Roman" w:hAnsi="Times New Roman"/>
                <w:bCs/>
                <w:sz w:val="24"/>
                <w:szCs w:val="24"/>
              </w:rPr>
              <w:t>тыс.</w:t>
            </w:r>
            <w:r w:rsidRPr="00505C6B">
              <w:rPr>
                <w:rFonts w:ascii="Times New Roman" w:hAnsi="Times New Roman"/>
                <w:bCs/>
                <w:sz w:val="24"/>
                <w:szCs w:val="24"/>
                <w:lang w:val="en-US"/>
              </w:rPr>
              <w:t xml:space="preserve"> </w:t>
            </w:r>
            <w:r w:rsidRPr="00505C6B">
              <w:rPr>
                <w:rFonts w:ascii="Times New Roman" w:hAnsi="Times New Roman"/>
                <w:bCs/>
                <w:sz w:val="24"/>
                <w:szCs w:val="24"/>
              </w:rPr>
              <w:t>тонн в год</w:t>
            </w:r>
          </w:p>
        </w:tc>
        <w:tc>
          <w:tcPr>
            <w:tcW w:w="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CF2791">
            <w:pPr>
              <w:jc w:val="center"/>
              <w:rPr>
                <w:rFonts w:ascii="Times New Roman" w:hAnsi="Times New Roman"/>
                <w:sz w:val="24"/>
                <w:szCs w:val="24"/>
              </w:rPr>
            </w:pPr>
            <w:r w:rsidRPr="00505C6B">
              <w:rPr>
                <w:rFonts w:ascii="Times New Roman" w:hAnsi="Times New Roman"/>
                <w:sz w:val="24"/>
                <w:szCs w:val="24"/>
              </w:rPr>
              <w:t>560,3</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597,0</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621,4</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720,0</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685,0</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637,0</w:t>
            </w:r>
          </w:p>
        </w:tc>
        <w:tc>
          <w:tcPr>
            <w:tcW w:w="377"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700,0</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E61EED">
            <w:pPr>
              <w:jc w:val="center"/>
              <w:rPr>
                <w:rFonts w:ascii="Times New Roman" w:hAnsi="Times New Roman"/>
                <w:sz w:val="24"/>
                <w:szCs w:val="24"/>
              </w:rPr>
            </w:pPr>
            <w:r w:rsidRPr="00505C6B">
              <w:rPr>
                <w:rFonts w:ascii="Times New Roman" w:hAnsi="Times New Roman"/>
                <w:sz w:val="24"/>
                <w:szCs w:val="24"/>
              </w:rPr>
              <w:t>680,0</w:t>
            </w:r>
          </w:p>
        </w:tc>
        <w:tc>
          <w:tcPr>
            <w:tcW w:w="388" w:type="pct"/>
            <w:tcBorders>
              <w:top w:val="nil"/>
              <w:left w:val="nil"/>
              <w:bottom w:val="single" w:sz="8" w:space="0" w:color="auto"/>
              <w:right w:val="single" w:sz="8" w:space="0" w:color="auto"/>
            </w:tcBorders>
            <w:tcMar>
              <w:top w:w="0" w:type="dxa"/>
              <w:left w:w="108" w:type="dxa"/>
              <w:bottom w:w="0" w:type="dxa"/>
              <w:right w:w="108" w:type="dxa"/>
            </w:tcMar>
            <w:vAlign w:val="center"/>
          </w:tcPr>
          <w:p w:rsidR="00885D94" w:rsidRPr="00505C6B" w:rsidRDefault="00885D94" w:rsidP="00CF2791">
            <w:pPr>
              <w:jc w:val="center"/>
              <w:rPr>
                <w:rFonts w:ascii="Times New Roman" w:hAnsi="Times New Roman"/>
                <w:sz w:val="24"/>
                <w:szCs w:val="24"/>
              </w:rPr>
            </w:pPr>
            <w:r w:rsidRPr="00505C6B">
              <w:rPr>
                <w:rFonts w:ascii="Times New Roman" w:hAnsi="Times New Roman"/>
                <w:sz w:val="24"/>
                <w:szCs w:val="24"/>
              </w:rPr>
              <w:t>638,9</w:t>
            </w:r>
          </w:p>
        </w:tc>
      </w:tr>
    </w:tbl>
    <w:p w:rsidR="00885D94" w:rsidRPr="00F86200" w:rsidRDefault="00885D94" w:rsidP="00E61EED">
      <w:pPr>
        <w:spacing w:after="0"/>
        <w:jc w:val="both"/>
        <w:rPr>
          <w:rFonts w:ascii="Times New Roman" w:hAnsi="Times New Roman"/>
          <w:sz w:val="28"/>
          <w:szCs w:val="28"/>
        </w:rPr>
      </w:pPr>
      <w:r w:rsidRPr="00F86200">
        <w:rPr>
          <w:rFonts w:ascii="Times New Roman" w:hAnsi="Times New Roman"/>
          <w:sz w:val="28"/>
          <w:szCs w:val="28"/>
        </w:rPr>
        <w:tab/>
      </w:r>
    </w:p>
    <w:p w:rsidR="00885D94" w:rsidRPr="00F86200" w:rsidRDefault="00885D94" w:rsidP="00E61EED">
      <w:pPr>
        <w:spacing w:after="0"/>
        <w:jc w:val="both"/>
        <w:rPr>
          <w:rFonts w:ascii="Times New Roman" w:hAnsi="Times New Roman"/>
          <w:sz w:val="28"/>
          <w:szCs w:val="28"/>
        </w:rPr>
      </w:pPr>
      <w:r w:rsidRPr="00F86200">
        <w:rPr>
          <w:rFonts w:ascii="Times New Roman" w:hAnsi="Times New Roman"/>
          <w:sz w:val="28"/>
          <w:szCs w:val="28"/>
        </w:rPr>
        <w:tab/>
        <w:t>Мероприятия с целью достижения предельно допустимого объема выбросов загрязняющих веществ в атмосферный воздух были предусмотрены в планах на 4 предприятиях области: ОАО «Кремний» ОАО «РУСАЛ Братск», Филиал ОАО «РУСАЛ Братск» в г.</w:t>
      </w:r>
      <w:r w:rsidRPr="00001BEE">
        <w:rPr>
          <w:rFonts w:ascii="Times New Roman" w:hAnsi="Times New Roman"/>
          <w:sz w:val="28"/>
          <w:szCs w:val="28"/>
        </w:rPr>
        <w:t xml:space="preserve"> </w:t>
      </w:r>
      <w:r w:rsidRPr="00F86200">
        <w:rPr>
          <w:rFonts w:ascii="Times New Roman" w:hAnsi="Times New Roman"/>
          <w:sz w:val="28"/>
          <w:szCs w:val="28"/>
        </w:rPr>
        <w:t>Шелехов, ОАО «Группа Илим» в Братске.</w:t>
      </w:r>
    </w:p>
    <w:p w:rsidR="00885D94" w:rsidRPr="0010637F" w:rsidRDefault="00885D94" w:rsidP="00E61EED">
      <w:pPr>
        <w:spacing w:after="0"/>
        <w:jc w:val="both"/>
        <w:rPr>
          <w:rFonts w:ascii="Times New Roman" w:hAnsi="Times New Roman"/>
          <w:sz w:val="28"/>
          <w:szCs w:val="28"/>
        </w:rPr>
      </w:pPr>
      <w:r w:rsidRPr="0010637F">
        <w:rPr>
          <w:rFonts w:ascii="Times New Roman" w:hAnsi="Times New Roman"/>
          <w:sz w:val="28"/>
          <w:szCs w:val="28"/>
        </w:rPr>
        <w:tab/>
      </w:r>
    </w:p>
    <w:p w:rsidR="00885D94" w:rsidRPr="00F86200" w:rsidRDefault="00885D94" w:rsidP="00E61EED">
      <w:pPr>
        <w:spacing w:after="0"/>
        <w:jc w:val="both"/>
        <w:rPr>
          <w:rFonts w:ascii="Times New Roman" w:hAnsi="Times New Roman"/>
          <w:sz w:val="28"/>
          <w:szCs w:val="28"/>
        </w:rPr>
      </w:pPr>
      <w:r w:rsidRPr="00F86200">
        <w:rPr>
          <w:rFonts w:ascii="Times New Roman" w:hAnsi="Times New Roman"/>
          <w:sz w:val="28"/>
          <w:szCs w:val="28"/>
        </w:rPr>
        <w:tab/>
        <w:t>Подводя итоги оценке реализации Программы социально-экономического развития Иркутской области на 2011-2015 годы среди положительных результатов необходимо отметить в целом позитивную динамику основных демографических показателей в сравнении с базисным периодом.</w:t>
      </w:r>
    </w:p>
    <w:p w:rsidR="00885D94" w:rsidRPr="00F86200" w:rsidRDefault="00885D94" w:rsidP="00E61EED">
      <w:pPr>
        <w:spacing w:after="0"/>
        <w:jc w:val="both"/>
        <w:rPr>
          <w:rFonts w:ascii="Times New Roman" w:hAnsi="Times New Roman"/>
          <w:sz w:val="28"/>
          <w:szCs w:val="28"/>
        </w:rPr>
      </w:pPr>
      <w:r w:rsidRPr="00F86200">
        <w:rPr>
          <w:rFonts w:ascii="Times New Roman" w:hAnsi="Times New Roman"/>
          <w:sz w:val="28"/>
          <w:szCs w:val="28"/>
        </w:rPr>
        <w:tab/>
        <w:t>Однако низкий уровень инновационной активности, низкий уровень конкурентоспособности в отдельных отраслях региона, отсталость материально-технической базы промышленных организаций, критический уровень физического и морального износа оборудования, а также замедление роста объемов налоговых и неналоговых доходов регионального и федерального бюджета привели к  необходимости существования в условиях жестких бюджетных ограничений и не позволили обеспечить достижение плановых значений показателей в экономической сфере.</w:t>
      </w:r>
    </w:p>
    <w:p w:rsidR="00885D94" w:rsidRPr="00F86200" w:rsidRDefault="00885D94" w:rsidP="00E61EED">
      <w:pPr>
        <w:spacing w:after="0"/>
        <w:jc w:val="both"/>
        <w:rPr>
          <w:rFonts w:ascii="Times New Roman" w:hAnsi="Times New Roman"/>
          <w:sz w:val="28"/>
          <w:szCs w:val="28"/>
        </w:rPr>
      </w:pPr>
      <w:r w:rsidRPr="00F86200">
        <w:rPr>
          <w:rFonts w:ascii="Times New Roman" w:hAnsi="Times New Roman"/>
          <w:sz w:val="28"/>
          <w:szCs w:val="28"/>
        </w:rPr>
        <w:tab/>
      </w:r>
    </w:p>
    <w:p w:rsidR="00885D94" w:rsidRPr="00F86200" w:rsidRDefault="00885D94">
      <w:pPr>
        <w:rPr>
          <w:rFonts w:ascii="Times New Roman" w:hAnsi="Times New Roman"/>
          <w:sz w:val="28"/>
          <w:szCs w:val="28"/>
        </w:rPr>
      </w:pPr>
      <w:r w:rsidRPr="00F86200">
        <w:rPr>
          <w:rFonts w:ascii="Times New Roman" w:hAnsi="Times New Roman"/>
          <w:sz w:val="28"/>
          <w:szCs w:val="28"/>
        </w:rPr>
        <w:br w:type="page"/>
      </w:r>
    </w:p>
    <w:p w:rsidR="00885D94" w:rsidRPr="00F86200" w:rsidRDefault="00885D94" w:rsidP="00ED2A31">
      <w:pPr>
        <w:pStyle w:val="Heading1"/>
        <w:rPr>
          <w:b w:val="0"/>
          <w:bCs w:val="0"/>
          <w:sz w:val="28"/>
          <w:lang w:val="ru-RU"/>
        </w:rPr>
      </w:pPr>
      <w:bookmarkStart w:id="14" w:name="_Toc454872906"/>
      <w:bookmarkStart w:id="15" w:name="_Toc410399578"/>
      <w:r w:rsidRPr="00F86200">
        <w:rPr>
          <w:sz w:val="28"/>
          <w:lang w:val="ru-RU"/>
        </w:rPr>
        <w:t>ОСНОВНЫЕ ФАКТОРЫ, ВЛИЯЮЩИЕ НА РЕАЛИЗАЦИЮ СТРАТЕГИИ (СОЧЕТАНИЕ ВНЕШНИХ И ВНУТРЕННИХ ФАКТОРОВ)</w:t>
      </w:r>
      <w:bookmarkEnd w:id="14"/>
    </w:p>
    <w:p w:rsidR="00885D94" w:rsidRPr="00F86200" w:rsidRDefault="00885D94" w:rsidP="00D304CB">
      <w:pPr>
        <w:spacing w:after="0"/>
        <w:rPr>
          <w:rFonts w:ascii="Times New Roman" w:hAnsi="Times New Roman"/>
          <w:sz w:val="28"/>
        </w:rPr>
      </w:pPr>
    </w:p>
    <w:p w:rsidR="00885D94" w:rsidRPr="00F86200" w:rsidRDefault="00885D94" w:rsidP="00D304CB">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b/>
          <w:sz w:val="28"/>
          <w:szCs w:val="28"/>
        </w:rPr>
        <w:t>Геополитические</w:t>
      </w:r>
      <w:r w:rsidRPr="00F86200">
        <w:rPr>
          <w:rFonts w:ascii="Times New Roman" w:hAnsi="Times New Roman"/>
          <w:sz w:val="28"/>
          <w:szCs w:val="28"/>
        </w:rPr>
        <w:t xml:space="preserve"> – нарастание угрозы передела сырьевых и товарных рынков мировой экономики в результате военных действий, зависимость развивающихся стран от финансово-экономической и инвестиционной политики США, Европы и Китая, особенно в условиях зависимости от иностранного капитала. </w:t>
      </w:r>
    </w:p>
    <w:p w:rsidR="00885D94" w:rsidRPr="00F86200" w:rsidRDefault="00885D94" w:rsidP="00D304CB">
      <w:pPr>
        <w:pStyle w:val="NormalWeb"/>
        <w:spacing w:before="0" w:beforeAutospacing="0" w:after="0" w:afterAutospacing="0" w:line="276" w:lineRule="auto"/>
        <w:ind w:firstLine="567"/>
        <w:jc w:val="both"/>
        <w:rPr>
          <w:sz w:val="28"/>
          <w:szCs w:val="28"/>
        </w:rPr>
      </w:pPr>
      <w:r w:rsidRPr="00F86200">
        <w:rPr>
          <w:b/>
          <w:sz w:val="28"/>
          <w:szCs w:val="28"/>
        </w:rPr>
        <w:t xml:space="preserve">Конъюнктурные – </w:t>
      </w:r>
      <w:r w:rsidRPr="00F86200">
        <w:rPr>
          <w:sz w:val="28"/>
          <w:szCs w:val="28"/>
        </w:rPr>
        <w:t>государственное регулирование экономики страны, политическое воздействие на социально-экономическое развитие, уровень научно-технического развития, уровень инфляции, валютное регулирование, общественные отношения, высокая зависимость от внешнеэкономической конъюнктуры (мировые сырьевые рынки), обусловленная экспортно-ориентированной сырьевой экономикой.</w:t>
      </w:r>
    </w:p>
    <w:p w:rsidR="00885D94" w:rsidRPr="00F86200" w:rsidRDefault="00885D94" w:rsidP="00DE0C6C">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b/>
          <w:sz w:val="28"/>
          <w:szCs w:val="28"/>
        </w:rPr>
        <w:t>Демографические</w:t>
      </w:r>
      <w:r w:rsidRPr="00F86200">
        <w:rPr>
          <w:rFonts w:ascii="Times New Roman" w:hAnsi="Times New Roman"/>
          <w:sz w:val="28"/>
          <w:szCs w:val="28"/>
        </w:rPr>
        <w:t xml:space="preserve"> – естественное движение населения, усиление темпов старения населения и миграция. Общероссийская тенденция – это низкая численность людей, вступающих в категорию трудоспособного населения в результате низкой рождаемости в 90-е годы и высокие темпы выбытия из трудоспособного возраста поколения, рожденного в послевоенное время. Огромную роль на реализацию Стратегии оказывают миграционные процессы, в частности стабильный отток трудоспособного и социально активного населения Иркутской области, который необходимо остановить. Кроме того, на демографию влияет достаточно высокий уровень смертности и заболеваемости, особенно населения в трудоспособном возрасте (сердечно-сосудистые заболевания, онкология, туберкулез, дорожно-транспортные происшествия).</w:t>
      </w:r>
    </w:p>
    <w:p w:rsidR="00885D94" w:rsidRPr="00F86200" w:rsidRDefault="00885D94" w:rsidP="00D304CB">
      <w:pPr>
        <w:autoSpaceDE w:val="0"/>
        <w:autoSpaceDN w:val="0"/>
        <w:adjustRightInd w:val="0"/>
        <w:spacing w:after="0"/>
        <w:ind w:firstLine="539"/>
        <w:jc w:val="both"/>
        <w:rPr>
          <w:rFonts w:ascii="Times New Roman" w:hAnsi="Times New Roman"/>
          <w:b/>
          <w:sz w:val="28"/>
          <w:szCs w:val="28"/>
        </w:rPr>
      </w:pPr>
      <w:r w:rsidRPr="00F86200">
        <w:rPr>
          <w:rFonts w:ascii="Times New Roman" w:hAnsi="Times New Roman"/>
          <w:b/>
          <w:sz w:val="28"/>
          <w:szCs w:val="28"/>
        </w:rPr>
        <w:t xml:space="preserve">Экологические – </w:t>
      </w:r>
      <w:r w:rsidRPr="00F86200">
        <w:rPr>
          <w:rFonts w:ascii="Times New Roman" w:hAnsi="Times New Roman"/>
          <w:sz w:val="28"/>
          <w:szCs w:val="28"/>
        </w:rPr>
        <w:t>нарастание угроз природно-климатических изменений, частота и периодичность чрезвычайных ситуаций, возникающих в Иркутской области, возрастающая степень антропогенной нагрузки на природу Иркутской области.</w:t>
      </w:r>
    </w:p>
    <w:p w:rsidR="00885D94" w:rsidRPr="00F86200" w:rsidRDefault="00885D94" w:rsidP="00D304CB">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b/>
          <w:sz w:val="28"/>
          <w:szCs w:val="28"/>
        </w:rPr>
        <w:t>Правовые</w:t>
      </w:r>
      <w:r w:rsidRPr="00F86200">
        <w:rPr>
          <w:rFonts w:ascii="Times New Roman" w:hAnsi="Times New Roman"/>
          <w:sz w:val="28"/>
          <w:szCs w:val="28"/>
        </w:rPr>
        <w:t xml:space="preserve"> – постоянно меняющееся законодательство, сокращение степени государственного присутствия в экономике.</w:t>
      </w:r>
    </w:p>
    <w:p w:rsidR="00885D94" w:rsidRPr="00F86200" w:rsidRDefault="00885D94" w:rsidP="00D304CB">
      <w:pPr>
        <w:spacing w:after="0"/>
        <w:ind w:firstLine="567"/>
        <w:jc w:val="both"/>
        <w:rPr>
          <w:rFonts w:ascii="Times New Roman" w:hAnsi="Times New Roman"/>
          <w:sz w:val="28"/>
          <w:szCs w:val="28"/>
        </w:rPr>
      </w:pPr>
      <w:r w:rsidRPr="00F86200">
        <w:rPr>
          <w:rFonts w:ascii="Times New Roman" w:hAnsi="Times New Roman"/>
          <w:b/>
          <w:sz w:val="28"/>
          <w:szCs w:val="28"/>
        </w:rPr>
        <w:t xml:space="preserve">Общественно-политические – </w:t>
      </w:r>
      <w:r w:rsidRPr="00F86200">
        <w:rPr>
          <w:rFonts w:ascii="Times New Roman" w:hAnsi="Times New Roman"/>
          <w:sz w:val="28"/>
          <w:szCs w:val="28"/>
        </w:rPr>
        <w:t>в значительной степени определяют экономическое развитие. Стабильная и слаженная работа всех ветвей власти (законодательной и исполнительной) Иркутской области, в том числе на муниципальном уровне, позволяет рассчитывать на положительную динамику в развитии всей экономической системы региона.</w:t>
      </w:r>
    </w:p>
    <w:p w:rsidR="00885D94" w:rsidRPr="00F86200" w:rsidRDefault="00885D94" w:rsidP="00ED2A31">
      <w:pPr>
        <w:autoSpaceDE w:val="0"/>
        <w:autoSpaceDN w:val="0"/>
        <w:adjustRightInd w:val="0"/>
        <w:spacing w:after="0"/>
        <w:ind w:firstLine="539"/>
        <w:jc w:val="both"/>
        <w:rPr>
          <w:rFonts w:ascii="Times New Roman" w:hAnsi="Times New Roman"/>
          <w:sz w:val="28"/>
          <w:szCs w:val="28"/>
        </w:rPr>
      </w:pPr>
      <w:bookmarkStart w:id="16" w:name="_Toc425346074"/>
      <w:bookmarkStart w:id="17" w:name="_Toc425346345"/>
      <w:bookmarkStart w:id="18" w:name="_Toc429469528"/>
      <w:bookmarkStart w:id="19" w:name="_Toc429470655"/>
      <w:r w:rsidRPr="000E4358">
        <w:rPr>
          <w:rFonts w:ascii="Times New Roman" w:hAnsi="Times New Roman"/>
          <w:sz w:val="28"/>
          <w:szCs w:val="28"/>
        </w:rPr>
        <w:t xml:space="preserve">SWOT-анализ факторов развития Иркутской области приведен в </w:t>
      </w:r>
      <w:r w:rsidRPr="00001BEE">
        <w:rPr>
          <w:rFonts w:ascii="Times New Roman" w:hAnsi="Times New Roman"/>
          <w:sz w:val="28"/>
          <w:szCs w:val="28"/>
        </w:rPr>
        <w:t>приложении 1.</w:t>
      </w:r>
      <w:bookmarkEnd w:id="16"/>
      <w:bookmarkEnd w:id="17"/>
      <w:bookmarkEnd w:id="18"/>
      <w:bookmarkEnd w:id="19"/>
    </w:p>
    <w:p w:rsidR="00885D94" w:rsidRPr="00F86200" w:rsidRDefault="00885D94">
      <w:pPr>
        <w:rPr>
          <w:rFonts w:ascii="Cambria" w:hAnsi="Cambria"/>
          <w:b/>
          <w:bCs/>
          <w:iCs/>
          <w:sz w:val="28"/>
          <w:szCs w:val="28"/>
        </w:rPr>
      </w:pPr>
      <w:r w:rsidRPr="00F86200">
        <w:rPr>
          <w:rFonts w:ascii="Cambria" w:hAnsi="Cambria"/>
          <w:b/>
          <w:bCs/>
          <w:iCs/>
          <w:sz w:val="28"/>
          <w:szCs w:val="28"/>
        </w:rPr>
        <w:br w:type="page"/>
      </w:r>
    </w:p>
    <w:p w:rsidR="00885D94" w:rsidRPr="00F86200" w:rsidRDefault="00885D94" w:rsidP="00D304CB">
      <w:pPr>
        <w:pStyle w:val="Heading1"/>
        <w:spacing w:before="0" w:after="0" w:line="276" w:lineRule="auto"/>
        <w:jc w:val="both"/>
        <w:rPr>
          <w:sz w:val="28"/>
          <w:szCs w:val="28"/>
          <w:lang w:val="ru-RU"/>
        </w:rPr>
      </w:pPr>
      <w:bookmarkStart w:id="20" w:name="_Toc454872907"/>
      <w:bookmarkEnd w:id="15"/>
      <w:r w:rsidRPr="00F86200">
        <w:rPr>
          <w:sz w:val="28"/>
          <w:szCs w:val="28"/>
          <w:lang w:val="ru-RU"/>
        </w:rPr>
        <w:t>ЦЕЛИ, ЗАДАЧИ И НАПРАВЛЕНИЯ СОЦИАЛЬНО-ЭКОНОМИЧЕСКОГО РАЗВИТИЯ ИРКУТСКОЙ ОБЛАСТИ</w:t>
      </w:r>
      <w:bookmarkEnd w:id="20"/>
    </w:p>
    <w:p w:rsidR="00885D94" w:rsidRPr="00F86200" w:rsidRDefault="00885D94" w:rsidP="00D304CB">
      <w:pPr>
        <w:autoSpaceDE w:val="0"/>
        <w:autoSpaceDN w:val="0"/>
        <w:adjustRightInd w:val="0"/>
        <w:spacing w:after="0"/>
        <w:ind w:firstLine="540"/>
        <w:jc w:val="both"/>
        <w:rPr>
          <w:rFonts w:ascii="Times New Roman" w:hAnsi="Times New Roman"/>
          <w:sz w:val="28"/>
          <w:szCs w:val="28"/>
        </w:rPr>
      </w:pPr>
    </w:p>
    <w:p w:rsidR="00885D94" w:rsidRPr="00F86200" w:rsidRDefault="00885D94" w:rsidP="00E74F42">
      <w:pPr>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Основной целью стратегии является повышение уровня и качества жизни населения Иркутской области.</w:t>
      </w:r>
    </w:p>
    <w:p w:rsidR="00885D94" w:rsidRPr="00F86200" w:rsidRDefault="00885D94" w:rsidP="00E74F42">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sz w:val="28"/>
          <w:szCs w:val="28"/>
        </w:rPr>
        <w:t>Достижение поставленной цели возможно на основе устойчивого и качественного развития экономики Иркутской области. Основным свидетельством достижения поставленной цели будет являться стабилизация численности населения Иркутской области к 2030 году на уровне 2014 года за счет обеспечения положительной динамики демографических показателей (повышение естественного прироста и обеспечение положительного сальдо миграции).</w:t>
      </w:r>
    </w:p>
    <w:p w:rsidR="00885D94" w:rsidRPr="00F86200" w:rsidRDefault="00885D94" w:rsidP="00E74F42">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Достижение стратегической цели стратегии подразумевает решение системы стратегических задач, которые включают в себя тактические цели и задачи. Каждая тактическая задача предусматривает направления и механизмы ее реализации (план мероприятий и государственные программы).</w:t>
      </w:r>
    </w:p>
    <w:p w:rsidR="00885D94" w:rsidRPr="00F86200" w:rsidRDefault="00885D94" w:rsidP="00E74F42">
      <w:pPr>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Стратегические задачи:</w:t>
      </w:r>
    </w:p>
    <w:p w:rsidR="00885D94" w:rsidRPr="00F86200" w:rsidRDefault="00885D94" w:rsidP="00E74F42">
      <w:pPr>
        <w:pStyle w:val="ListParagraph"/>
        <w:numPr>
          <w:ilvl w:val="0"/>
          <w:numId w:val="24"/>
        </w:numPr>
        <w:tabs>
          <w:tab w:val="left" w:pos="851"/>
        </w:tabs>
        <w:spacing w:after="0"/>
        <w:ind w:left="0" w:firstLine="567"/>
        <w:jc w:val="both"/>
        <w:rPr>
          <w:rFonts w:ascii="Times New Roman" w:hAnsi="Times New Roman"/>
          <w:b/>
          <w:sz w:val="28"/>
          <w:szCs w:val="24"/>
        </w:rPr>
      </w:pPr>
      <w:r w:rsidRPr="00F86200">
        <w:rPr>
          <w:rFonts w:ascii="Times New Roman" w:hAnsi="Times New Roman"/>
          <w:bCs/>
          <w:iCs/>
          <w:sz w:val="28"/>
          <w:szCs w:val="24"/>
        </w:rPr>
        <w:t>Р</w:t>
      </w:r>
      <w:r w:rsidRPr="00F86200">
        <w:rPr>
          <w:rFonts w:ascii="Times New Roman" w:hAnsi="Times New Roman"/>
          <w:sz w:val="28"/>
          <w:szCs w:val="28"/>
        </w:rPr>
        <w:t>азвитие институтов социальной сферы</w:t>
      </w:r>
      <w:r w:rsidRPr="00F86200">
        <w:rPr>
          <w:rFonts w:ascii="Times New Roman" w:hAnsi="Times New Roman"/>
          <w:bCs/>
          <w:iCs/>
          <w:sz w:val="28"/>
          <w:szCs w:val="24"/>
        </w:rPr>
        <w:t>.</w:t>
      </w:r>
    </w:p>
    <w:p w:rsidR="00885D94" w:rsidRPr="00F86200" w:rsidRDefault="00885D94" w:rsidP="00E74F42">
      <w:pPr>
        <w:pStyle w:val="ListParagraph"/>
        <w:numPr>
          <w:ilvl w:val="0"/>
          <w:numId w:val="24"/>
        </w:numPr>
        <w:tabs>
          <w:tab w:val="left" w:pos="851"/>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Развитие инфраструктуры и обеспечение условий жизнедеятельности.</w:t>
      </w:r>
    </w:p>
    <w:p w:rsidR="00885D94" w:rsidRPr="00F86200" w:rsidRDefault="00885D94" w:rsidP="00E74F42">
      <w:pPr>
        <w:pStyle w:val="ListParagraph"/>
        <w:numPr>
          <w:ilvl w:val="0"/>
          <w:numId w:val="24"/>
        </w:numPr>
        <w:tabs>
          <w:tab w:val="left" w:pos="851"/>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Обеспечение высоких темпов экономического роста.</w:t>
      </w:r>
    </w:p>
    <w:p w:rsidR="00885D94" w:rsidRPr="00F86200" w:rsidRDefault="00885D94" w:rsidP="00E74F42">
      <w:pPr>
        <w:pStyle w:val="ListParagraph"/>
        <w:numPr>
          <w:ilvl w:val="0"/>
          <w:numId w:val="24"/>
        </w:numPr>
        <w:tabs>
          <w:tab w:val="left" w:pos="851"/>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Законодательное регулирование, контроль и представление интересов населения.</w:t>
      </w:r>
    </w:p>
    <w:p w:rsidR="00885D94" w:rsidRPr="00F86200" w:rsidRDefault="00885D94" w:rsidP="00E74F42">
      <w:pPr>
        <w:pStyle w:val="ListParagraph"/>
        <w:tabs>
          <w:tab w:val="left" w:pos="851"/>
        </w:tabs>
        <w:spacing w:after="0"/>
        <w:ind w:left="567"/>
        <w:jc w:val="both"/>
        <w:rPr>
          <w:rFonts w:ascii="Times New Roman" w:hAnsi="Times New Roman"/>
          <w:bCs/>
          <w:iCs/>
          <w:sz w:val="28"/>
          <w:szCs w:val="24"/>
        </w:rPr>
      </w:pPr>
    </w:p>
    <w:p w:rsidR="00885D94" w:rsidRPr="00F86200" w:rsidRDefault="00885D94" w:rsidP="00E74F42">
      <w:pPr>
        <w:pStyle w:val="ListParagraph"/>
        <w:tabs>
          <w:tab w:val="left" w:pos="851"/>
        </w:tabs>
        <w:autoSpaceDE w:val="0"/>
        <w:autoSpaceDN w:val="0"/>
        <w:adjustRightInd w:val="0"/>
        <w:spacing w:after="0"/>
        <w:ind w:left="0"/>
        <w:jc w:val="both"/>
        <w:rPr>
          <w:rFonts w:ascii="Times New Roman" w:hAnsi="Times New Roman"/>
          <w:b/>
          <w:sz w:val="28"/>
          <w:szCs w:val="28"/>
        </w:rPr>
      </w:pPr>
      <w:bookmarkStart w:id="21" w:name="_Toc454872908"/>
      <w:r w:rsidRPr="00F86200">
        <w:rPr>
          <w:rStyle w:val="Heading1Char"/>
          <w:sz w:val="28"/>
          <w:szCs w:val="28"/>
          <w:lang w:val="ru-RU"/>
        </w:rPr>
        <w:t>Развитие институтов социальной сферы</w:t>
      </w:r>
      <w:bookmarkEnd w:id="21"/>
      <w:r w:rsidRPr="00F86200">
        <w:rPr>
          <w:rFonts w:ascii="Times New Roman" w:hAnsi="Times New Roman"/>
          <w:b/>
          <w:sz w:val="28"/>
          <w:szCs w:val="28"/>
        </w:rPr>
        <w:t xml:space="preserve"> предусматривает комплекс тактических целей и задач:</w:t>
      </w:r>
    </w:p>
    <w:p w:rsidR="00885D94" w:rsidRPr="00F86200" w:rsidRDefault="00885D94" w:rsidP="00E74F42">
      <w:pPr>
        <w:pStyle w:val="ListParagraph"/>
        <w:keepNext/>
        <w:tabs>
          <w:tab w:val="left" w:pos="247"/>
          <w:tab w:val="left" w:pos="567"/>
          <w:tab w:val="left" w:pos="1134"/>
        </w:tabs>
        <w:spacing w:after="0"/>
        <w:ind w:left="0" w:firstLine="567"/>
        <w:jc w:val="both"/>
        <w:rPr>
          <w:rFonts w:ascii="Times New Roman" w:hAnsi="Times New Roman"/>
          <w:b/>
          <w:sz w:val="28"/>
          <w:szCs w:val="24"/>
        </w:rPr>
      </w:pPr>
    </w:p>
    <w:p w:rsidR="00885D94" w:rsidRPr="00F86200" w:rsidRDefault="00885D94" w:rsidP="00E74F42">
      <w:pPr>
        <w:pStyle w:val="ListParagraph"/>
        <w:keepNext/>
        <w:tabs>
          <w:tab w:val="left" w:pos="247"/>
          <w:tab w:val="left" w:pos="567"/>
          <w:tab w:val="left" w:pos="1134"/>
        </w:tabs>
        <w:spacing w:after="0"/>
        <w:ind w:left="0" w:firstLine="567"/>
        <w:jc w:val="both"/>
        <w:rPr>
          <w:rFonts w:ascii="Times New Roman" w:hAnsi="Times New Roman"/>
          <w:sz w:val="28"/>
          <w:szCs w:val="24"/>
        </w:rPr>
      </w:pPr>
      <w:r w:rsidRPr="00F86200">
        <w:rPr>
          <w:rFonts w:ascii="Times New Roman" w:hAnsi="Times New Roman"/>
          <w:b/>
          <w:sz w:val="28"/>
          <w:szCs w:val="24"/>
        </w:rPr>
        <w:t xml:space="preserve">Тактическая цель </w:t>
      </w:r>
      <w:r>
        <w:rPr>
          <w:rFonts w:ascii="Times New Roman" w:hAnsi="Times New Roman"/>
          <w:b/>
          <w:sz w:val="28"/>
          <w:szCs w:val="24"/>
        </w:rPr>
        <w:t>1.</w:t>
      </w:r>
      <w:r w:rsidRPr="00F86200">
        <w:rPr>
          <w:rFonts w:ascii="Times New Roman" w:hAnsi="Times New Roman"/>
          <w:b/>
          <w:sz w:val="28"/>
          <w:szCs w:val="24"/>
        </w:rPr>
        <w:t>1 –</w:t>
      </w:r>
      <w:r w:rsidRPr="00F86200">
        <w:rPr>
          <w:rFonts w:ascii="Times New Roman" w:hAnsi="Times New Roman"/>
          <w:sz w:val="28"/>
          <w:szCs w:val="24"/>
        </w:rPr>
        <w:t xml:space="preserve"> повышение доступности качественного образования, обеспечение его соответствия потребностям социально-экономического развития.</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b/>
          <w:sz w:val="28"/>
          <w:szCs w:val="24"/>
        </w:rPr>
        <w:t xml:space="preserve">Тактическая задача </w:t>
      </w:r>
      <w:r>
        <w:rPr>
          <w:rFonts w:ascii="Times New Roman" w:hAnsi="Times New Roman"/>
          <w:b/>
          <w:sz w:val="28"/>
          <w:szCs w:val="24"/>
        </w:rPr>
        <w:t>1.1.</w:t>
      </w:r>
      <w:r w:rsidRPr="00F86200">
        <w:rPr>
          <w:rFonts w:ascii="Times New Roman" w:hAnsi="Times New Roman"/>
          <w:b/>
          <w:sz w:val="28"/>
          <w:szCs w:val="24"/>
        </w:rPr>
        <w:t>1.</w:t>
      </w:r>
      <w:r w:rsidRPr="00F86200">
        <w:rPr>
          <w:rFonts w:ascii="Times New Roman" w:hAnsi="Times New Roman"/>
          <w:sz w:val="28"/>
          <w:szCs w:val="26"/>
        </w:rPr>
        <w:t xml:space="preserve"> </w:t>
      </w:r>
      <w:r w:rsidRPr="00F86200">
        <w:rPr>
          <w:rFonts w:ascii="Times New Roman" w:hAnsi="Times New Roman"/>
          <w:sz w:val="28"/>
          <w:szCs w:val="28"/>
        </w:rPr>
        <w:t>Обеспечение государственных гарантий доступности и качества образования.</w:t>
      </w:r>
    </w:p>
    <w:p w:rsidR="00885D94" w:rsidRPr="00F86200" w:rsidRDefault="00885D94" w:rsidP="00E74F42">
      <w:pPr>
        <w:pStyle w:val="ListParagraph"/>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общего и дошкольного образования на территории Иркутской области.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профессионального образования, отвечающего требованиям экономики Иркутской области и социальным запросам населения.</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и обновление сети образовательных организаций Иркутской области.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Повышение доступности и качества образования для инвалидов и жителей отдаленных районов.</w:t>
      </w:r>
    </w:p>
    <w:p w:rsidR="00885D94" w:rsidRPr="00F86200" w:rsidRDefault="00885D94" w:rsidP="00E74F42">
      <w:pPr>
        <w:pStyle w:val="ListParagraph"/>
        <w:suppressAutoHyphens/>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1.1.</w:t>
      </w:r>
      <w:r w:rsidRPr="00F86200">
        <w:rPr>
          <w:rFonts w:ascii="Times New Roman" w:hAnsi="Times New Roman"/>
          <w:b/>
          <w:sz w:val="28"/>
          <w:szCs w:val="28"/>
        </w:rPr>
        <w:t xml:space="preserve">2. </w:t>
      </w:r>
      <w:r w:rsidRPr="00F86200">
        <w:rPr>
          <w:rFonts w:ascii="Times New Roman" w:hAnsi="Times New Roman"/>
          <w:sz w:val="28"/>
          <w:szCs w:val="28"/>
        </w:rPr>
        <w:t>Развитие системы непрерывного образования в Иркутской области.</w:t>
      </w:r>
    </w:p>
    <w:p w:rsidR="00885D94" w:rsidRPr="00F86200" w:rsidRDefault="00885D94" w:rsidP="00E74F42">
      <w:pPr>
        <w:pStyle w:val="ListParagraph"/>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suppressAutoHyphens/>
        <w:ind w:left="0" w:firstLine="567"/>
        <w:jc w:val="both"/>
        <w:rPr>
          <w:rFonts w:ascii="Times New Roman" w:hAnsi="Times New Roman"/>
          <w:sz w:val="28"/>
          <w:szCs w:val="28"/>
        </w:rPr>
      </w:pPr>
      <w:r w:rsidRPr="00F86200">
        <w:rPr>
          <w:rFonts w:ascii="Times New Roman" w:hAnsi="Times New Roman"/>
          <w:sz w:val="28"/>
          <w:szCs w:val="28"/>
        </w:rPr>
        <w:t>Развитие системы дополнительного образования Иркутской области.</w:t>
      </w:r>
    </w:p>
    <w:p w:rsidR="00885D94" w:rsidRPr="00F86200" w:rsidRDefault="00885D94" w:rsidP="00E74F42">
      <w:pPr>
        <w:pStyle w:val="ListParagraph"/>
        <w:suppressAutoHyphens/>
        <w:ind w:left="0" w:firstLine="567"/>
        <w:jc w:val="both"/>
        <w:rPr>
          <w:rFonts w:ascii="Times New Roman" w:hAnsi="Times New Roman"/>
          <w:sz w:val="28"/>
          <w:szCs w:val="28"/>
        </w:rPr>
      </w:pPr>
      <w:r w:rsidRPr="00F86200">
        <w:rPr>
          <w:rFonts w:ascii="Times New Roman" w:hAnsi="Times New Roman"/>
          <w:sz w:val="28"/>
          <w:szCs w:val="28"/>
        </w:rPr>
        <w:t>Развитие системы дополнительного профессионального образования на территории Иркутской области.</w:t>
      </w:r>
    </w:p>
    <w:p w:rsidR="00885D94" w:rsidRPr="00F86200" w:rsidRDefault="00885D94" w:rsidP="00E74F42">
      <w:pPr>
        <w:pStyle w:val="ListParagraph"/>
        <w:spacing w:after="0"/>
        <w:ind w:left="0" w:firstLine="567"/>
        <w:jc w:val="both"/>
        <w:rPr>
          <w:rFonts w:ascii="Times New Roman" w:hAnsi="Times New Roman"/>
          <w:sz w:val="28"/>
          <w:szCs w:val="28"/>
        </w:rPr>
      </w:pPr>
    </w:p>
    <w:p w:rsidR="00885D94" w:rsidRPr="00F86200" w:rsidRDefault="00885D94" w:rsidP="00E74F42">
      <w:pPr>
        <w:pStyle w:val="ListParagraph"/>
        <w:keepNext/>
        <w:tabs>
          <w:tab w:val="left" w:pos="247"/>
          <w:tab w:val="left" w:pos="567"/>
          <w:tab w:val="left" w:pos="1134"/>
        </w:tabs>
        <w:spacing w:after="0"/>
        <w:ind w:left="-34" w:firstLine="601"/>
        <w:jc w:val="both"/>
        <w:rPr>
          <w:rFonts w:ascii="Times New Roman" w:hAnsi="Times New Roman"/>
          <w:sz w:val="28"/>
          <w:szCs w:val="24"/>
        </w:rPr>
      </w:pPr>
      <w:r w:rsidRPr="00F86200">
        <w:rPr>
          <w:rFonts w:ascii="Times New Roman" w:hAnsi="Times New Roman"/>
          <w:b/>
          <w:sz w:val="28"/>
          <w:szCs w:val="26"/>
        </w:rPr>
        <w:t xml:space="preserve">Тактическая цель </w:t>
      </w:r>
      <w:r>
        <w:rPr>
          <w:rFonts w:ascii="Times New Roman" w:hAnsi="Times New Roman"/>
          <w:b/>
          <w:sz w:val="28"/>
          <w:szCs w:val="26"/>
        </w:rPr>
        <w:t>1.</w:t>
      </w:r>
      <w:r w:rsidRPr="00F86200">
        <w:rPr>
          <w:rFonts w:ascii="Times New Roman" w:hAnsi="Times New Roman"/>
          <w:b/>
          <w:sz w:val="28"/>
          <w:szCs w:val="26"/>
        </w:rPr>
        <w:t xml:space="preserve">2 – </w:t>
      </w:r>
      <w:r w:rsidRPr="00F86200">
        <w:rPr>
          <w:rFonts w:ascii="Times New Roman" w:hAnsi="Times New Roman"/>
          <w:sz w:val="28"/>
          <w:szCs w:val="24"/>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885D94" w:rsidRPr="00F86200" w:rsidRDefault="00885D94" w:rsidP="00E74F42">
      <w:pPr>
        <w:pStyle w:val="ListParagraph"/>
        <w:keepNext/>
        <w:tabs>
          <w:tab w:val="left" w:pos="247"/>
          <w:tab w:val="left" w:pos="567"/>
          <w:tab w:val="left" w:pos="1134"/>
        </w:tabs>
        <w:spacing w:after="0"/>
        <w:ind w:left="-34" w:firstLine="601"/>
        <w:jc w:val="both"/>
        <w:rPr>
          <w:rFonts w:ascii="Times New Roman" w:hAnsi="Times New Roman"/>
          <w:sz w:val="28"/>
        </w:rPr>
      </w:pPr>
      <w:r w:rsidRPr="00F86200">
        <w:rPr>
          <w:rFonts w:ascii="Times New Roman" w:hAnsi="Times New Roman"/>
          <w:b/>
          <w:sz w:val="28"/>
          <w:szCs w:val="26"/>
        </w:rPr>
        <w:t xml:space="preserve">Тактическая задача </w:t>
      </w:r>
      <w:r>
        <w:rPr>
          <w:rFonts w:ascii="Times New Roman" w:hAnsi="Times New Roman"/>
          <w:b/>
          <w:sz w:val="28"/>
          <w:szCs w:val="26"/>
        </w:rPr>
        <w:t>1.2.</w:t>
      </w:r>
      <w:r w:rsidRPr="00F86200">
        <w:rPr>
          <w:rFonts w:ascii="Times New Roman" w:hAnsi="Times New Roman"/>
          <w:b/>
          <w:sz w:val="28"/>
          <w:szCs w:val="26"/>
        </w:rPr>
        <w:t xml:space="preserve">1. </w:t>
      </w:r>
      <w:r w:rsidRPr="00F86200">
        <w:rPr>
          <w:rFonts w:ascii="Times New Roman" w:eastAsia="Batang" w:hAnsi="Times New Roman"/>
          <w:sz w:val="28"/>
          <w:szCs w:val="28"/>
        </w:rPr>
        <w:t>Повышение доступности и качества предоставления первичной медико-санитарной помощи</w:t>
      </w:r>
      <w:r w:rsidRPr="00F86200">
        <w:rPr>
          <w:rFonts w:ascii="Times New Roman" w:hAnsi="Times New Roman"/>
          <w:sz w:val="28"/>
        </w:rPr>
        <w:t>.</w:t>
      </w:r>
    </w:p>
    <w:p w:rsidR="00885D94" w:rsidRPr="00F86200" w:rsidRDefault="00885D94" w:rsidP="00E74F42">
      <w:pPr>
        <w:pStyle w:val="ListParagraph"/>
        <w:tabs>
          <w:tab w:val="left" w:pos="0"/>
          <w:tab w:val="left" w:pos="567"/>
          <w:tab w:val="left" w:pos="1134"/>
        </w:tabs>
        <w:spacing w:after="0"/>
        <w:ind w:left="0" w:firstLine="601"/>
        <w:rPr>
          <w:rFonts w:ascii="Times New Roman" w:hAnsi="Times New Roman"/>
          <w:b/>
          <w:sz w:val="28"/>
        </w:rPr>
      </w:pPr>
      <w:r w:rsidRPr="00F86200">
        <w:rPr>
          <w:rFonts w:ascii="Times New Roman" w:hAnsi="Times New Roman"/>
          <w:b/>
          <w:sz w:val="28"/>
        </w:rPr>
        <w:t>Направления</w:t>
      </w:r>
      <w:r w:rsidRPr="00F86200">
        <w:rPr>
          <w:rFonts w:ascii="Times New Roman" w:hAnsi="Times New Roman"/>
          <w:sz w:val="28"/>
        </w:rPr>
        <w:t xml:space="preserve"> </w:t>
      </w:r>
      <w:r w:rsidRPr="00F86200">
        <w:rPr>
          <w:rFonts w:ascii="Times New Roman" w:hAnsi="Times New Roman"/>
          <w:b/>
          <w:sz w:val="28"/>
        </w:rPr>
        <w:t>реализации задачи:</w:t>
      </w:r>
    </w:p>
    <w:p w:rsidR="00885D94" w:rsidRPr="00765318" w:rsidRDefault="00885D94" w:rsidP="00E74F42">
      <w:pPr>
        <w:pStyle w:val="ListParagraph"/>
        <w:spacing w:after="0"/>
        <w:ind w:left="0" w:firstLine="601"/>
        <w:jc w:val="both"/>
        <w:rPr>
          <w:rStyle w:val="a"/>
          <w:rFonts w:ascii="Times New Roman" w:hAnsi="Times New Roman"/>
          <w:i w:val="0"/>
          <w:iCs/>
          <w:color w:val="auto"/>
          <w:spacing w:val="-1"/>
          <w:sz w:val="28"/>
          <w:szCs w:val="28"/>
        </w:rPr>
      </w:pPr>
      <w:r w:rsidRPr="00001BEE">
        <w:rPr>
          <w:rFonts w:ascii="Times New Roman" w:hAnsi="Times New Roman"/>
          <w:sz w:val="28"/>
          <w:szCs w:val="28"/>
        </w:rPr>
        <w:t>Обеспечение оптимальной сбалансированности объемов первичной медицинской помощи в соответствии с имеющимися ресурсами и потребностями населения</w:t>
      </w:r>
      <w:r w:rsidRPr="00765318">
        <w:rPr>
          <w:rStyle w:val="a"/>
          <w:rFonts w:ascii="Times New Roman" w:hAnsi="Times New Roman"/>
          <w:i w:val="0"/>
          <w:iCs/>
          <w:color w:val="auto"/>
          <w:spacing w:val="-1"/>
          <w:sz w:val="28"/>
          <w:szCs w:val="28"/>
        </w:rPr>
        <w:t>.</w:t>
      </w:r>
    </w:p>
    <w:p w:rsidR="00885D94" w:rsidRPr="006E6F2C" w:rsidRDefault="00885D94" w:rsidP="00E74F42">
      <w:pPr>
        <w:pStyle w:val="ListParagraph"/>
        <w:spacing w:after="0"/>
        <w:ind w:left="0" w:firstLine="601"/>
        <w:jc w:val="both"/>
        <w:rPr>
          <w:rFonts w:ascii="Times New Roman" w:hAnsi="Times New Roman"/>
          <w:sz w:val="28"/>
        </w:rPr>
      </w:pPr>
      <w:r w:rsidRPr="0010637F">
        <w:rPr>
          <w:rFonts w:ascii="Times New Roman" w:hAnsi="Times New Roman"/>
          <w:sz w:val="28"/>
          <w:szCs w:val="28"/>
        </w:rPr>
        <w:t>Создание условий для количественного и качественного роста кадрового потенциала медицинских организаций</w:t>
      </w:r>
      <w:r w:rsidRPr="006E6F2C">
        <w:rPr>
          <w:rFonts w:ascii="Times New Roman" w:hAnsi="Times New Roman"/>
          <w:sz w:val="28"/>
        </w:rPr>
        <w:t>.</w:t>
      </w:r>
    </w:p>
    <w:p w:rsidR="00885D94" w:rsidRPr="00001BEE" w:rsidRDefault="00885D94" w:rsidP="00E74F42">
      <w:pPr>
        <w:pStyle w:val="ListParagraph"/>
        <w:spacing w:after="0"/>
        <w:ind w:left="0" w:firstLine="601"/>
        <w:rPr>
          <w:rFonts w:ascii="Times New Roman" w:hAnsi="Times New Roman"/>
          <w:sz w:val="28"/>
        </w:rPr>
      </w:pPr>
      <w:r w:rsidRPr="006E6F2C">
        <w:rPr>
          <w:rStyle w:val="a"/>
          <w:rFonts w:ascii="Times New Roman" w:hAnsi="Times New Roman"/>
          <w:i w:val="0"/>
          <w:iCs/>
          <w:color w:val="auto"/>
          <w:spacing w:val="-1"/>
          <w:sz w:val="28"/>
          <w:szCs w:val="28"/>
        </w:rPr>
        <w:t>Развитие информатизации здравоохранения.</w:t>
      </w:r>
    </w:p>
    <w:p w:rsidR="00885D94" w:rsidRPr="0010637F" w:rsidRDefault="00885D94" w:rsidP="00E74F42">
      <w:pPr>
        <w:pStyle w:val="ListParagraph"/>
        <w:spacing w:after="0"/>
        <w:ind w:left="0" w:firstLine="601"/>
        <w:jc w:val="both"/>
        <w:rPr>
          <w:rStyle w:val="a"/>
          <w:rFonts w:ascii="Times New Roman" w:hAnsi="Times New Roman"/>
          <w:color w:val="auto"/>
          <w:sz w:val="28"/>
          <w:szCs w:val="28"/>
          <w:u w:val="single"/>
          <w:shd w:val="clear" w:color="auto" w:fill="auto"/>
        </w:rPr>
      </w:pPr>
      <w:r w:rsidRPr="00F86200">
        <w:rPr>
          <w:rStyle w:val="a"/>
          <w:rFonts w:ascii="Times New Roman" w:hAnsi="Times New Roman"/>
          <w:i w:val="0"/>
          <w:iCs/>
          <w:color w:val="auto"/>
          <w:spacing w:val="-1"/>
          <w:sz w:val="28"/>
          <w:szCs w:val="28"/>
        </w:rPr>
        <w:t>Совершенствование механизмов обеспечения лекарственными препаратами и медицинскими из</w:t>
      </w:r>
      <w:r w:rsidRPr="0010637F">
        <w:rPr>
          <w:rStyle w:val="a"/>
          <w:rFonts w:ascii="Times New Roman" w:hAnsi="Times New Roman"/>
          <w:i w:val="0"/>
          <w:iCs/>
          <w:color w:val="auto"/>
          <w:spacing w:val="-1"/>
          <w:sz w:val="28"/>
          <w:szCs w:val="28"/>
        </w:rPr>
        <w:t>делиями.</w:t>
      </w:r>
    </w:p>
    <w:p w:rsidR="00885D94" w:rsidRPr="006E6F2C" w:rsidRDefault="00885D94" w:rsidP="00E74F42">
      <w:pPr>
        <w:pStyle w:val="ListParagraph"/>
        <w:spacing w:after="0"/>
        <w:ind w:left="0" w:firstLine="601"/>
        <w:jc w:val="both"/>
        <w:rPr>
          <w:rFonts w:ascii="Times New Roman" w:hAnsi="Times New Roman"/>
          <w:sz w:val="28"/>
        </w:rPr>
      </w:pPr>
      <w:r w:rsidRPr="0010637F">
        <w:rPr>
          <w:rStyle w:val="FontStyle28"/>
          <w:b/>
        </w:rPr>
        <w:t xml:space="preserve">Тактическая задача </w:t>
      </w:r>
      <w:r>
        <w:rPr>
          <w:rStyle w:val="FontStyle28"/>
          <w:b/>
        </w:rPr>
        <w:t>1.2.</w:t>
      </w:r>
      <w:r w:rsidRPr="0010637F">
        <w:rPr>
          <w:rStyle w:val="FontStyle28"/>
          <w:b/>
        </w:rPr>
        <w:t>2.</w:t>
      </w:r>
      <w:r w:rsidRPr="0010637F">
        <w:rPr>
          <w:rStyle w:val="FontStyle28"/>
        </w:rPr>
        <w:t xml:space="preserve"> Ра</w:t>
      </w:r>
      <w:r w:rsidRPr="00001BEE">
        <w:rPr>
          <w:rStyle w:val="FontStyle28"/>
          <w:iCs/>
          <w:spacing w:val="-1"/>
          <w:szCs w:val="28"/>
          <w:shd w:val="clear" w:color="auto" w:fill="FFFFFF"/>
        </w:rPr>
        <w:t>з</w:t>
      </w:r>
      <w:r w:rsidRPr="00F86200">
        <w:rPr>
          <w:rStyle w:val="FontStyle28"/>
          <w:szCs w:val="28"/>
        </w:rPr>
        <w:t xml:space="preserve">витие </w:t>
      </w:r>
      <w:r w:rsidRPr="00F86200">
        <w:rPr>
          <w:rFonts w:ascii="Times New Roman" w:hAnsi="Times New Roman"/>
          <w:sz w:val="28"/>
          <w:szCs w:val="28"/>
        </w:rPr>
        <w:t>специализированной</w:t>
      </w:r>
      <w:r w:rsidRPr="0010637F">
        <w:rPr>
          <w:rFonts w:ascii="Times New Roman" w:hAnsi="Times New Roman"/>
          <w:sz w:val="28"/>
          <w:szCs w:val="28"/>
        </w:rPr>
        <w:t>, в том числе высокотехнологичной медицинской помощи</w:t>
      </w:r>
      <w:r w:rsidRPr="006E6F2C">
        <w:rPr>
          <w:rFonts w:ascii="Times New Roman" w:hAnsi="Times New Roman"/>
          <w:sz w:val="28"/>
        </w:rPr>
        <w:t>.</w:t>
      </w:r>
    </w:p>
    <w:p w:rsidR="00885D94" w:rsidRPr="00001BEE" w:rsidRDefault="00885D94" w:rsidP="00E74F42">
      <w:pPr>
        <w:pStyle w:val="ListParagraph"/>
        <w:spacing w:after="0"/>
        <w:ind w:left="0" w:firstLine="601"/>
        <w:rPr>
          <w:rFonts w:ascii="Times New Roman" w:hAnsi="Times New Roman"/>
          <w:b/>
          <w:iCs/>
          <w:spacing w:val="-1"/>
          <w:sz w:val="28"/>
          <w:szCs w:val="28"/>
          <w:shd w:val="clear" w:color="auto" w:fill="FFFFFF"/>
        </w:rPr>
      </w:pPr>
      <w:r w:rsidRPr="006E6F2C">
        <w:rPr>
          <w:rFonts w:ascii="Times New Roman" w:hAnsi="Times New Roman"/>
          <w:b/>
          <w:sz w:val="28"/>
        </w:rPr>
        <w:t>Направления реализации задачи:</w:t>
      </w:r>
    </w:p>
    <w:p w:rsidR="00885D94" w:rsidRPr="0010637F" w:rsidRDefault="00885D94" w:rsidP="00E74F42">
      <w:pPr>
        <w:pStyle w:val="ListParagraph"/>
        <w:spacing w:after="0"/>
        <w:ind w:left="0" w:firstLine="601"/>
        <w:jc w:val="both"/>
        <w:rPr>
          <w:rFonts w:ascii="Times New Roman" w:hAnsi="Times New Roman"/>
          <w:sz w:val="28"/>
        </w:rPr>
      </w:pPr>
      <w:r w:rsidRPr="00F86200">
        <w:rPr>
          <w:rFonts w:ascii="Times New Roman" w:hAnsi="Times New Roman"/>
          <w:sz w:val="28"/>
          <w:szCs w:val="28"/>
        </w:rPr>
        <w:t>Формирование и развитие сети межмуниципальных, межрайонных центров специализированной помощи второго уровня</w:t>
      </w:r>
      <w:r w:rsidRPr="0010637F">
        <w:rPr>
          <w:rFonts w:ascii="Times New Roman" w:hAnsi="Times New Roman"/>
          <w:sz w:val="28"/>
          <w:szCs w:val="28"/>
        </w:rPr>
        <w:t>.</w:t>
      </w:r>
    </w:p>
    <w:p w:rsidR="00885D94" w:rsidRPr="0010637F" w:rsidRDefault="00885D94" w:rsidP="00E74F42">
      <w:pPr>
        <w:spacing w:after="0"/>
        <w:ind w:firstLine="601"/>
        <w:jc w:val="both"/>
        <w:rPr>
          <w:rFonts w:ascii="Times New Roman" w:hAnsi="Times New Roman"/>
          <w:sz w:val="28"/>
          <w:szCs w:val="20"/>
        </w:rPr>
      </w:pPr>
      <w:r w:rsidRPr="0010637F">
        <w:rPr>
          <w:rFonts w:ascii="Times New Roman" w:hAnsi="Times New Roman"/>
          <w:sz w:val="28"/>
          <w:szCs w:val="20"/>
        </w:rPr>
        <w:t>Увеличение объемов и качества оказываемой высокотехнологичной медицинской помощи.</w:t>
      </w:r>
    </w:p>
    <w:p w:rsidR="00885D94" w:rsidRPr="00F86200" w:rsidRDefault="00885D94" w:rsidP="00E74F42">
      <w:pPr>
        <w:pStyle w:val="ListParagraph"/>
        <w:spacing w:after="0"/>
        <w:ind w:left="0" w:firstLine="601"/>
        <w:jc w:val="both"/>
        <w:rPr>
          <w:rFonts w:ascii="Times New Roman" w:eastAsia="Batang" w:hAnsi="Times New Roman"/>
          <w:sz w:val="28"/>
          <w:szCs w:val="28"/>
        </w:rPr>
      </w:pPr>
      <w:r w:rsidRPr="00F86200">
        <w:rPr>
          <w:rFonts w:ascii="Times New Roman" w:eastAsia="Batang" w:hAnsi="Times New Roman"/>
          <w:b/>
          <w:sz w:val="28"/>
          <w:szCs w:val="28"/>
        </w:rPr>
        <w:t xml:space="preserve">Тактическая задача </w:t>
      </w:r>
      <w:r>
        <w:rPr>
          <w:rFonts w:ascii="Times New Roman" w:eastAsia="Batang" w:hAnsi="Times New Roman"/>
          <w:b/>
          <w:sz w:val="28"/>
          <w:szCs w:val="28"/>
        </w:rPr>
        <w:t>1.2.</w:t>
      </w:r>
      <w:r w:rsidRPr="00F86200">
        <w:rPr>
          <w:rFonts w:ascii="Times New Roman" w:eastAsia="Batang" w:hAnsi="Times New Roman"/>
          <w:b/>
          <w:sz w:val="28"/>
          <w:szCs w:val="28"/>
        </w:rPr>
        <w:t>3.</w:t>
      </w:r>
      <w:r w:rsidRPr="00F86200">
        <w:rPr>
          <w:rFonts w:ascii="Times New Roman" w:eastAsia="Batang" w:hAnsi="Times New Roman"/>
          <w:sz w:val="28"/>
          <w:szCs w:val="28"/>
        </w:rPr>
        <w:t xml:space="preserve"> Внедрение современных, высокоэффективных медицинских технологий в практику здравоохранения</w:t>
      </w:r>
    </w:p>
    <w:p w:rsidR="00885D94" w:rsidRPr="00F86200" w:rsidRDefault="00885D94" w:rsidP="00E74F42">
      <w:pPr>
        <w:pStyle w:val="ListParagraph"/>
        <w:spacing w:after="0"/>
        <w:ind w:left="0" w:firstLine="601"/>
        <w:rPr>
          <w:rFonts w:ascii="Times New Roman" w:hAnsi="Times New Roman"/>
          <w:b/>
          <w:sz w:val="28"/>
        </w:rPr>
      </w:pPr>
      <w:r w:rsidRPr="00F86200">
        <w:rPr>
          <w:rFonts w:ascii="Times New Roman" w:eastAsia="Batang" w:hAnsi="Times New Roman"/>
          <w:b/>
          <w:sz w:val="28"/>
          <w:szCs w:val="28"/>
        </w:rPr>
        <w:t xml:space="preserve">Направления </w:t>
      </w:r>
      <w:r w:rsidRPr="00F86200">
        <w:rPr>
          <w:rFonts w:ascii="Times New Roman" w:hAnsi="Times New Roman"/>
          <w:b/>
          <w:sz w:val="28"/>
        </w:rPr>
        <w:t xml:space="preserve">реализации задачи: </w:t>
      </w:r>
    </w:p>
    <w:p w:rsidR="00885D94" w:rsidRPr="00F86200" w:rsidRDefault="00885D94" w:rsidP="00E74F42">
      <w:pPr>
        <w:pStyle w:val="ListParagraph"/>
        <w:spacing w:after="0"/>
        <w:ind w:left="0" w:firstLine="601"/>
        <w:jc w:val="both"/>
        <w:rPr>
          <w:rFonts w:ascii="Times New Roman" w:hAnsi="Times New Roman"/>
          <w:sz w:val="28"/>
        </w:rPr>
      </w:pPr>
      <w:r w:rsidRPr="00F86200">
        <w:rPr>
          <w:rFonts w:ascii="Times New Roman" w:hAnsi="Times New Roman"/>
          <w:sz w:val="28"/>
        </w:rPr>
        <w:t>Создание условий для повышения удовлетворенности населения оказываемой медицинской помощью.</w:t>
      </w:r>
    </w:p>
    <w:p w:rsidR="00885D94" w:rsidRPr="00001BEE" w:rsidRDefault="00885D94" w:rsidP="00E74F42">
      <w:pPr>
        <w:pStyle w:val="ListParagraph"/>
        <w:spacing w:after="0"/>
        <w:ind w:left="0" w:firstLine="601"/>
        <w:jc w:val="both"/>
        <w:rPr>
          <w:rFonts w:ascii="Times New Roman" w:hAnsi="Times New Roman"/>
          <w:iCs/>
          <w:spacing w:val="-1"/>
          <w:sz w:val="28"/>
          <w:szCs w:val="28"/>
          <w:shd w:val="clear" w:color="auto" w:fill="FFFFFF"/>
        </w:rPr>
      </w:pPr>
    </w:p>
    <w:p w:rsidR="00885D94" w:rsidRPr="0010637F" w:rsidRDefault="00885D94" w:rsidP="00E74F42">
      <w:pPr>
        <w:pStyle w:val="ListParagraph"/>
        <w:keepNext/>
        <w:tabs>
          <w:tab w:val="left" w:pos="247"/>
          <w:tab w:val="left" w:pos="567"/>
          <w:tab w:val="left" w:pos="1134"/>
        </w:tabs>
        <w:spacing w:after="0"/>
        <w:ind w:left="0" w:firstLine="601"/>
        <w:jc w:val="both"/>
        <w:rPr>
          <w:rFonts w:ascii="Times New Roman" w:hAnsi="Times New Roman"/>
          <w:sz w:val="28"/>
          <w:szCs w:val="28"/>
        </w:rPr>
      </w:pPr>
      <w:r w:rsidRPr="00F86200">
        <w:rPr>
          <w:rFonts w:ascii="Times New Roman" w:hAnsi="Times New Roman"/>
          <w:b/>
          <w:sz w:val="28"/>
          <w:szCs w:val="26"/>
        </w:rPr>
        <w:t xml:space="preserve">Тактическая цель </w:t>
      </w:r>
      <w:r>
        <w:rPr>
          <w:rFonts w:ascii="Times New Roman" w:hAnsi="Times New Roman"/>
          <w:b/>
          <w:sz w:val="28"/>
          <w:szCs w:val="26"/>
        </w:rPr>
        <w:t>1.</w:t>
      </w:r>
      <w:r w:rsidRPr="00F86200">
        <w:rPr>
          <w:rFonts w:ascii="Times New Roman" w:hAnsi="Times New Roman"/>
          <w:b/>
          <w:sz w:val="28"/>
          <w:szCs w:val="26"/>
        </w:rPr>
        <w:t xml:space="preserve">3 – </w:t>
      </w:r>
      <w:r w:rsidRPr="00F86200">
        <w:rPr>
          <w:rFonts w:ascii="Times New Roman" w:hAnsi="Times New Roman"/>
          <w:sz w:val="28"/>
          <w:szCs w:val="28"/>
        </w:rPr>
        <w:t xml:space="preserve">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w:t>
      </w:r>
      <w:r w:rsidRPr="0010637F">
        <w:rPr>
          <w:rFonts w:ascii="Times New Roman" w:hAnsi="Times New Roman"/>
          <w:sz w:val="28"/>
          <w:szCs w:val="28"/>
        </w:rPr>
        <w:t>спортсменов.</w:t>
      </w:r>
    </w:p>
    <w:p w:rsidR="00885D94" w:rsidRPr="00F86200" w:rsidRDefault="00885D94" w:rsidP="00E74F42">
      <w:pPr>
        <w:pStyle w:val="ListParagraph"/>
        <w:keepNext/>
        <w:tabs>
          <w:tab w:val="left" w:pos="247"/>
          <w:tab w:val="left" w:pos="567"/>
          <w:tab w:val="left" w:pos="1134"/>
        </w:tabs>
        <w:spacing w:after="0"/>
        <w:ind w:left="0" w:firstLine="567"/>
        <w:jc w:val="both"/>
        <w:rPr>
          <w:rFonts w:ascii="Times New Roman" w:hAnsi="Times New Roman"/>
          <w:b/>
          <w:sz w:val="28"/>
          <w:szCs w:val="26"/>
        </w:rPr>
      </w:pPr>
      <w:r w:rsidRPr="0010637F">
        <w:rPr>
          <w:rFonts w:ascii="Times New Roman" w:hAnsi="Times New Roman"/>
          <w:b/>
          <w:sz w:val="28"/>
          <w:szCs w:val="26"/>
        </w:rPr>
        <w:t xml:space="preserve">Тактическая задача </w:t>
      </w:r>
      <w:r>
        <w:rPr>
          <w:rFonts w:ascii="Times New Roman" w:hAnsi="Times New Roman"/>
          <w:b/>
          <w:sz w:val="28"/>
          <w:szCs w:val="26"/>
        </w:rPr>
        <w:t>1.3.</w:t>
      </w:r>
      <w:r w:rsidRPr="0010637F">
        <w:rPr>
          <w:rFonts w:ascii="Times New Roman" w:hAnsi="Times New Roman"/>
          <w:b/>
          <w:sz w:val="28"/>
          <w:szCs w:val="26"/>
        </w:rPr>
        <w:t xml:space="preserve">1. </w:t>
      </w:r>
      <w:r w:rsidRPr="006E6F2C">
        <w:rPr>
          <w:rFonts w:ascii="Times New Roman" w:hAnsi="Times New Roman"/>
          <w:sz w:val="28"/>
        </w:rPr>
        <w:t>Развитие массового и адаптивного спорта.</w:t>
      </w:r>
    </w:p>
    <w:p w:rsidR="00885D94" w:rsidRPr="00F86200" w:rsidRDefault="00885D94" w:rsidP="00E74F42">
      <w:pPr>
        <w:pStyle w:val="ListParagraph"/>
        <w:spacing w:after="0"/>
        <w:ind w:left="0" w:firstLine="567"/>
        <w:jc w:val="both"/>
        <w:rPr>
          <w:rFonts w:ascii="Times New Roman" w:hAnsi="Times New Roman"/>
          <w:b/>
          <w:sz w:val="28"/>
        </w:rPr>
      </w:pPr>
      <w:r w:rsidRPr="00F86200">
        <w:rPr>
          <w:rFonts w:ascii="Times New Roman" w:hAnsi="Times New Roman"/>
          <w:b/>
          <w:sz w:val="28"/>
        </w:rPr>
        <w:t>Направления реализации задачи:</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 xml:space="preserve">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 </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Создание условий для регулярных самостоятельных занятий физической культурой и спортом.</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Максимальное вовлечение инвалидов и лиц с ограниченными возможностями здоровья в регулярные занятия физической культурой и спортом.</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Регулярное представительство спортсменов Иркутской области в составах сборных команд Российской Федерации на Паралимпийских и Сурдолимпийских играх, Всемирных специальных олимпийских играх.</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1.3.</w:t>
      </w:r>
      <w:r w:rsidRPr="00F86200">
        <w:rPr>
          <w:rFonts w:ascii="Times New Roman" w:hAnsi="Times New Roman"/>
          <w:b/>
          <w:sz w:val="28"/>
          <w:szCs w:val="28"/>
        </w:rPr>
        <w:t>2.</w:t>
      </w:r>
      <w:r w:rsidRPr="00F86200">
        <w:rPr>
          <w:rFonts w:ascii="Times New Roman" w:hAnsi="Times New Roman"/>
          <w:sz w:val="28"/>
          <w:szCs w:val="28"/>
        </w:rPr>
        <w:t xml:space="preserve"> Развитие спорта высших достижений и подготовка спортивного резерва.</w:t>
      </w:r>
    </w:p>
    <w:p w:rsidR="00885D94" w:rsidRPr="00F86200" w:rsidRDefault="00885D94" w:rsidP="00E74F42">
      <w:pPr>
        <w:pStyle w:val="ListParagraph"/>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Подготовка спортсменов высокого класса и проведение спортивных мероприятий на территории Иркутской области.</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Формирование спортивного резерва.</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1.3.</w:t>
      </w:r>
      <w:r w:rsidRPr="00F86200">
        <w:rPr>
          <w:rFonts w:ascii="Times New Roman" w:hAnsi="Times New Roman"/>
          <w:b/>
          <w:sz w:val="28"/>
          <w:szCs w:val="28"/>
        </w:rPr>
        <w:t xml:space="preserve">3. </w:t>
      </w:r>
      <w:r w:rsidRPr="00F86200">
        <w:rPr>
          <w:rFonts w:ascii="Times New Roman" w:hAnsi="Times New Roman"/>
          <w:sz w:val="28"/>
          <w:szCs w:val="28"/>
        </w:rPr>
        <w:t>Укрепление материально технической базы и развитие спортивной инфраструктуры.</w:t>
      </w:r>
    </w:p>
    <w:p w:rsidR="00885D94" w:rsidRPr="00F86200" w:rsidRDefault="00885D94" w:rsidP="00E74F42">
      <w:pPr>
        <w:pStyle w:val="ListParagraph"/>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Содействие в оснащении необходимым спортивным оборудованием и инвентарем для занятий физической культурой и спортом.</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физической культуры и спорта.</w:t>
      </w:r>
    </w:p>
    <w:p w:rsidR="00885D94" w:rsidRPr="00F86200" w:rsidRDefault="00885D94" w:rsidP="00E74F42">
      <w:pPr>
        <w:tabs>
          <w:tab w:val="left" w:pos="247"/>
          <w:tab w:val="left" w:pos="567"/>
          <w:tab w:val="left" w:pos="1134"/>
        </w:tabs>
        <w:spacing w:after="0"/>
        <w:ind w:firstLine="709"/>
        <w:jc w:val="both"/>
        <w:rPr>
          <w:rFonts w:ascii="Times New Roman" w:hAnsi="Times New Roman"/>
          <w:b/>
          <w:sz w:val="28"/>
          <w:szCs w:val="24"/>
        </w:rPr>
      </w:pPr>
    </w:p>
    <w:p w:rsidR="00885D94" w:rsidRPr="00F86200" w:rsidRDefault="00885D94" w:rsidP="00E74F42">
      <w:pPr>
        <w:tabs>
          <w:tab w:val="left" w:pos="247"/>
          <w:tab w:val="left" w:pos="567"/>
          <w:tab w:val="left" w:pos="1134"/>
        </w:tabs>
        <w:spacing w:after="0"/>
        <w:ind w:firstLine="709"/>
        <w:jc w:val="both"/>
        <w:rPr>
          <w:rFonts w:ascii="Times New Roman" w:hAnsi="Times New Roman"/>
          <w:sz w:val="28"/>
          <w:szCs w:val="24"/>
        </w:rPr>
      </w:pPr>
      <w:r w:rsidRPr="00F86200">
        <w:rPr>
          <w:rFonts w:ascii="Times New Roman" w:hAnsi="Times New Roman"/>
          <w:b/>
          <w:sz w:val="28"/>
          <w:szCs w:val="24"/>
        </w:rPr>
        <w:t xml:space="preserve">Тактическая цель </w:t>
      </w:r>
      <w:r>
        <w:rPr>
          <w:rFonts w:ascii="Times New Roman" w:hAnsi="Times New Roman"/>
          <w:b/>
          <w:sz w:val="28"/>
          <w:szCs w:val="24"/>
        </w:rPr>
        <w:t>1.</w:t>
      </w:r>
      <w:r w:rsidRPr="00F86200">
        <w:rPr>
          <w:rFonts w:ascii="Times New Roman" w:hAnsi="Times New Roman"/>
          <w:b/>
          <w:sz w:val="28"/>
          <w:szCs w:val="24"/>
        </w:rPr>
        <w:t>4 –</w:t>
      </w:r>
      <w:r w:rsidRPr="00F86200">
        <w:rPr>
          <w:rFonts w:ascii="Times New Roman" w:hAnsi="Times New Roman"/>
          <w:sz w:val="28"/>
          <w:szCs w:val="24"/>
        </w:rPr>
        <w:t xml:space="preserve"> развитие культурного потенциала личности и укрепление гражданского единства. </w:t>
      </w:r>
    </w:p>
    <w:p w:rsidR="00885D94" w:rsidRPr="0010637F" w:rsidRDefault="00885D94" w:rsidP="00E74F42">
      <w:pPr>
        <w:tabs>
          <w:tab w:val="left" w:pos="247"/>
          <w:tab w:val="left" w:pos="567"/>
          <w:tab w:val="left" w:pos="1134"/>
        </w:tabs>
        <w:spacing w:after="0"/>
        <w:ind w:firstLine="709"/>
        <w:jc w:val="both"/>
        <w:rPr>
          <w:rFonts w:ascii="Times New Roman" w:hAnsi="Times New Roman"/>
          <w:sz w:val="28"/>
          <w:szCs w:val="20"/>
        </w:rPr>
      </w:pPr>
      <w:r w:rsidRPr="00F86200">
        <w:rPr>
          <w:rFonts w:ascii="Times New Roman" w:hAnsi="Times New Roman"/>
          <w:b/>
          <w:sz w:val="28"/>
          <w:szCs w:val="24"/>
        </w:rPr>
        <w:t xml:space="preserve">Тактическая задача </w:t>
      </w:r>
      <w:r>
        <w:rPr>
          <w:rFonts w:ascii="Times New Roman" w:hAnsi="Times New Roman"/>
          <w:b/>
          <w:sz w:val="28"/>
          <w:szCs w:val="24"/>
        </w:rPr>
        <w:t>1.4.</w:t>
      </w:r>
      <w:r w:rsidRPr="00F86200">
        <w:rPr>
          <w:rFonts w:ascii="Times New Roman" w:hAnsi="Times New Roman"/>
          <w:b/>
          <w:sz w:val="28"/>
          <w:szCs w:val="24"/>
        </w:rPr>
        <w:t>1.</w:t>
      </w:r>
      <w:r w:rsidRPr="00F86200">
        <w:rPr>
          <w:rFonts w:ascii="Times New Roman" w:hAnsi="Times New Roman"/>
          <w:sz w:val="28"/>
          <w:szCs w:val="24"/>
        </w:rPr>
        <w:t xml:space="preserve"> </w:t>
      </w:r>
      <w:r w:rsidRPr="00001BEE">
        <w:rPr>
          <w:rStyle w:val="BalloonTextChar"/>
          <w:rFonts w:ascii="Times New Roman" w:hAnsi="Times New Roman"/>
          <w:b/>
          <w:sz w:val="28"/>
          <w:szCs w:val="28"/>
        </w:rPr>
        <w:t xml:space="preserve"> </w:t>
      </w:r>
      <w:r w:rsidRPr="00001BEE">
        <w:rPr>
          <w:rStyle w:val="Strong"/>
          <w:rFonts w:ascii="Times New Roman" w:hAnsi="Times New Roman"/>
          <w:b w:val="0"/>
          <w:sz w:val="28"/>
          <w:szCs w:val="28"/>
        </w:rPr>
        <w:t>Укрепление государственного и муниципального сектора культуры и искусства</w:t>
      </w:r>
      <w:r w:rsidRPr="00F86200">
        <w:rPr>
          <w:rFonts w:ascii="Times New Roman" w:hAnsi="Times New Roman"/>
          <w:sz w:val="28"/>
          <w:szCs w:val="20"/>
        </w:rPr>
        <w:t>.</w:t>
      </w:r>
    </w:p>
    <w:p w:rsidR="00885D94" w:rsidRPr="006E6F2C" w:rsidRDefault="00885D94" w:rsidP="00E74F42">
      <w:pPr>
        <w:tabs>
          <w:tab w:val="left" w:pos="247"/>
          <w:tab w:val="left" w:pos="567"/>
          <w:tab w:val="left" w:pos="1134"/>
        </w:tabs>
        <w:spacing w:after="0"/>
        <w:ind w:firstLine="709"/>
        <w:jc w:val="both"/>
        <w:rPr>
          <w:rFonts w:ascii="Times New Roman" w:hAnsi="Times New Roman"/>
          <w:sz w:val="28"/>
          <w:szCs w:val="20"/>
        </w:rPr>
      </w:pPr>
      <w:r w:rsidRPr="0010637F">
        <w:rPr>
          <w:rFonts w:ascii="Times New Roman" w:hAnsi="Times New Roman"/>
          <w:b/>
          <w:sz w:val="28"/>
          <w:szCs w:val="20"/>
        </w:rPr>
        <w:t xml:space="preserve">Направления реализации задачи: </w:t>
      </w:r>
    </w:p>
    <w:p w:rsidR="00885D94" w:rsidRPr="00F86200" w:rsidRDefault="00885D94" w:rsidP="00E74F42">
      <w:pPr>
        <w:suppressAutoHyphens/>
        <w:autoSpaceDE w:val="0"/>
        <w:autoSpaceDN w:val="0"/>
        <w:adjustRightInd w:val="0"/>
        <w:spacing w:after="0"/>
        <w:ind w:firstLine="709"/>
        <w:jc w:val="both"/>
        <w:rPr>
          <w:rFonts w:ascii="Times New Roman" w:hAnsi="Times New Roman"/>
          <w:sz w:val="28"/>
          <w:szCs w:val="28"/>
        </w:rPr>
      </w:pPr>
      <w:r w:rsidRPr="00F86200">
        <w:rPr>
          <w:rFonts w:ascii="Times New Roman" w:hAnsi="Times New Roman"/>
          <w:sz w:val="28"/>
          <w:szCs w:val="28"/>
        </w:rPr>
        <w:t>Обеспечение выполнения современных требований к условиям осуществления культурной деятельности.</w:t>
      </w:r>
    </w:p>
    <w:p w:rsidR="00885D94" w:rsidRPr="00F86200" w:rsidRDefault="00885D94" w:rsidP="00E74F42">
      <w:pPr>
        <w:suppressAutoHyphens/>
        <w:autoSpaceDE w:val="0"/>
        <w:autoSpaceDN w:val="0"/>
        <w:adjustRightInd w:val="0"/>
        <w:spacing w:after="0"/>
        <w:ind w:firstLine="709"/>
        <w:jc w:val="both"/>
        <w:rPr>
          <w:rFonts w:ascii="Times New Roman" w:hAnsi="Times New Roman"/>
          <w:sz w:val="28"/>
          <w:szCs w:val="28"/>
        </w:rPr>
      </w:pPr>
      <w:r w:rsidRPr="00F86200">
        <w:rPr>
          <w:rFonts w:ascii="Times New Roman" w:hAnsi="Times New Roman"/>
          <w:sz w:val="28"/>
          <w:szCs w:val="28"/>
        </w:rPr>
        <w:t>Сохранение и реставрация зданий, находящихся в областной собственности.</w:t>
      </w:r>
    </w:p>
    <w:p w:rsidR="00885D94" w:rsidRPr="00F86200" w:rsidRDefault="00885D94" w:rsidP="00E74F42">
      <w:pPr>
        <w:suppressAutoHyphens/>
        <w:spacing w:after="0"/>
        <w:ind w:firstLine="709"/>
        <w:jc w:val="both"/>
        <w:rPr>
          <w:rFonts w:ascii="Times New Roman" w:hAnsi="Times New Roman"/>
          <w:sz w:val="28"/>
          <w:szCs w:val="28"/>
        </w:rPr>
      </w:pPr>
      <w:r w:rsidRPr="00F86200">
        <w:rPr>
          <w:rFonts w:ascii="Times New Roman" w:hAnsi="Times New Roman"/>
          <w:sz w:val="28"/>
          <w:szCs w:val="28"/>
        </w:rPr>
        <w:t>Обеспечение сохранности документов Архивного фонда Российской Федерации и других архивных документов.</w:t>
      </w:r>
    </w:p>
    <w:p w:rsidR="00885D94" w:rsidRPr="00F86200" w:rsidRDefault="00885D94" w:rsidP="00E74F42">
      <w:pPr>
        <w:suppressAutoHyphens/>
        <w:autoSpaceDE w:val="0"/>
        <w:autoSpaceDN w:val="0"/>
        <w:adjustRightInd w:val="0"/>
        <w:spacing w:after="0"/>
        <w:ind w:firstLine="709"/>
        <w:jc w:val="both"/>
        <w:rPr>
          <w:rFonts w:ascii="Times New Roman" w:hAnsi="Times New Roman"/>
          <w:sz w:val="28"/>
          <w:szCs w:val="24"/>
        </w:rPr>
      </w:pPr>
      <w:r w:rsidRPr="00F86200">
        <w:rPr>
          <w:rFonts w:ascii="Times New Roman" w:hAnsi="Times New Roman"/>
          <w:sz w:val="28"/>
          <w:szCs w:val="24"/>
        </w:rPr>
        <w:t>Поддержка творческих инициатив населения, социально-ориентированных организаций, осуществляющих культурную деятельность.</w:t>
      </w:r>
    </w:p>
    <w:p w:rsidR="00885D94" w:rsidRPr="00001BEE" w:rsidRDefault="00885D94" w:rsidP="00E74F42">
      <w:pPr>
        <w:suppressAutoHyphens/>
        <w:autoSpaceDE w:val="0"/>
        <w:autoSpaceDN w:val="0"/>
        <w:adjustRightInd w:val="0"/>
        <w:spacing w:after="0"/>
        <w:ind w:firstLine="709"/>
        <w:jc w:val="both"/>
        <w:rPr>
          <w:rFonts w:ascii="Times New Roman" w:hAnsi="Times New Roman"/>
          <w:bCs/>
          <w:iCs/>
          <w:sz w:val="28"/>
          <w:szCs w:val="28"/>
          <w:shd w:val="clear" w:color="auto" w:fill="FFFFFF"/>
        </w:rPr>
      </w:pPr>
      <w:r w:rsidRPr="00F86200">
        <w:rPr>
          <w:rFonts w:ascii="Times New Roman" w:hAnsi="Times New Roman"/>
          <w:sz w:val="28"/>
          <w:szCs w:val="28"/>
        </w:rPr>
        <w:t>Обеспечение деятельности передвижных культурно-информационных комплексов, расширение финансовой поддержки гастрольной деятельности.</w:t>
      </w:r>
    </w:p>
    <w:p w:rsidR="00885D94" w:rsidRPr="0010637F" w:rsidRDefault="00885D94" w:rsidP="00E74F42">
      <w:pPr>
        <w:tabs>
          <w:tab w:val="left" w:pos="0"/>
          <w:tab w:val="left" w:pos="1134"/>
        </w:tabs>
        <w:spacing w:after="0"/>
        <w:ind w:firstLine="709"/>
        <w:jc w:val="both"/>
        <w:rPr>
          <w:rFonts w:ascii="Times New Roman" w:hAnsi="Times New Roman"/>
          <w:sz w:val="28"/>
          <w:szCs w:val="20"/>
        </w:rPr>
      </w:pPr>
      <w:r w:rsidRPr="00F86200">
        <w:rPr>
          <w:rFonts w:ascii="Times New Roman" w:hAnsi="Times New Roman"/>
          <w:b/>
          <w:sz w:val="28"/>
          <w:szCs w:val="20"/>
        </w:rPr>
        <w:t xml:space="preserve">Тактическая задача </w:t>
      </w:r>
      <w:r>
        <w:rPr>
          <w:rFonts w:ascii="Times New Roman" w:hAnsi="Times New Roman"/>
          <w:b/>
          <w:sz w:val="28"/>
          <w:szCs w:val="20"/>
        </w:rPr>
        <w:t>1.4.</w:t>
      </w:r>
      <w:r w:rsidRPr="00F86200">
        <w:rPr>
          <w:rFonts w:ascii="Times New Roman" w:hAnsi="Times New Roman"/>
          <w:b/>
          <w:sz w:val="28"/>
          <w:szCs w:val="20"/>
        </w:rPr>
        <w:t>2.</w:t>
      </w:r>
      <w:r w:rsidRPr="0010637F">
        <w:rPr>
          <w:rFonts w:ascii="Times New Roman" w:hAnsi="Times New Roman"/>
          <w:sz w:val="28"/>
          <w:szCs w:val="20"/>
        </w:rPr>
        <w:t xml:space="preserve"> Сохранение и популяризация культурного наследия.</w:t>
      </w:r>
    </w:p>
    <w:p w:rsidR="00885D94" w:rsidRPr="00F86200" w:rsidRDefault="00885D94" w:rsidP="00E74F42">
      <w:pPr>
        <w:tabs>
          <w:tab w:val="left" w:pos="247"/>
          <w:tab w:val="left" w:pos="567"/>
          <w:tab w:val="left" w:pos="1134"/>
        </w:tabs>
        <w:spacing w:after="0"/>
        <w:ind w:firstLine="709"/>
        <w:jc w:val="both"/>
        <w:rPr>
          <w:rFonts w:ascii="Times New Roman" w:hAnsi="Times New Roman"/>
          <w:sz w:val="28"/>
          <w:szCs w:val="20"/>
        </w:rPr>
      </w:pPr>
      <w:r w:rsidRPr="00F86200">
        <w:rPr>
          <w:rFonts w:ascii="Times New Roman" w:hAnsi="Times New Roman"/>
          <w:b/>
          <w:sz w:val="28"/>
          <w:szCs w:val="20"/>
        </w:rPr>
        <w:t xml:space="preserve">Направления реализации задачи: </w:t>
      </w:r>
    </w:p>
    <w:p w:rsidR="00885D94" w:rsidRPr="00F86200" w:rsidRDefault="00885D94" w:rsidP="00E74F42">
      <w:pPr>
        <w:suppressAutoHyphens/>
        <w:autoSpaceDE w:val="0"/>
        <w:autoSpaceDN w:val="0"/>
        <w:adjustRightInd w:val="0"/>
        <w:spacing w:after="0"/>
        <w:ind w:firstLine="726"/>
        <w:jc w:val="both"/>
        <w:rPr>
          <w:rFonts w:ascii="Times New Roman" w:hAnsi="Times New Roman"/>
          <w:sz w:val="28"/>
          <w:szCs w:val="28"/>
        </w:rPr>
      </w:pPr>
      <w:r w:rsidRPr="00F86200">
        <w:rPr>
          <w:rFonts w:ascii="Times New Roman" w:hAnsi="Times New Roman"/>
          <w:sz w:val="28"/>
          <w:szCs w:val="28"/>
        </w:rPr>
        <w:t>Развитие системы государственной охраны и использования объектов культурного наследия.</w:t>
      </w:r>
    </w:p>
    <w:p w:rsidR="00885D94" w:rsidRPr="00F86200" w:rsidRDefault="00885D94" w:rsidP="00E74F42">
      <w:pPr>
        <w:suppressAutoHyphens/>
        <w:spacing w:after="0"/>
        <w:ind w:firstLine="726"/>
        <w:jc w:val="both"/>
        <w:rPr>
          <w:rFonts w:ascii="Times New Roman" w:hAnsi="Times New Roman"/>
          <w:sz w:val="28"/>
          <w:szCs w:val="28"/>
        </w:rPr>
      </w:pPr>
      <w:r w:rsidRPr="00F86200">
        <w:rPr>
          <w:rFonts w:ascii="Times New Roman" w:hAnsi="Times New Roman"/>
          <w:sz w:val="28"/>
          <w:szCs w:val="28"/>
        </w:rPr>
        <w:t>Создание условий собственникам для приведения в нормативное состояние объектов культурного наследия и использования с учетом их культурно-исторического значения.</w:t>
      </w:r>
    </w:p>
    <w:p w:rsidR="00885D94" w:rsidRPr="00F86200" w:rsidRDefault="00885D94" w:rsidP="00E74F42">
      <w:pPr>
        <w:suppressAutoHyphens/>
        <w:spacing w:after="0"/>
        <w:ind w:firstLine="726"/>
        <w:jc w:val="both"/>
        <w:rPr>
          <w:rFonts w:ascii="Times New Roman" w:hAnsi="Times New Roman"/>
          <w:sz w:val="28"/>
          <w:szCs w:val="28"/>
        </w:rPr>
      </w:pPr>
      <w:r w:rsidRPr="00F86200">
        <w:rPr>
          <w:rFonts w:ascii="Times New Roman" w:hAnsi="Times New Roman"/>
          <w:sz w:val="28"/>
          <w:szCs w:val="28"/>
        </w:rPr>
        <w:t>Популяризация объектов культурного наследия.</w:t>
      </w:r>
    </w:p>
    <w:p w:rsidR="00885D94" w:rsidRPr="00F86200" w:rsidRDefault="00885D94" w:rsidP="00E74F42">
      <w:pPr>
        <w:tabs>
          <w:tab w:val="left" w:pos="247"/>
          <w:tab w:val="left" w:pos="567"/>
          <w:tab w:val="left" w:pos="1134"/>
        </w:tabs>
        <w:spacing w:after="0"/>
        <w:ind w:firstLine="709"/>
        <w:jc w:val="both"/>
        <w:rPr>
          <w:rFonts w:ascii="Times New Roman" w:hAnsi="Times New Roman"/>
          <w:sz w:val="28"/>
          <w:szCs w:val="20"/>
        </w:rPr>
      </w:pPr>
      <w:r w:rsidRPr="00F86200">
        <w:rPr>
          <w:rFonts w:ascii="Times New Roman" w:hAnsi="Times New Roman"/>
          <w:b/>
          <w:sz w:val="28"/>
          <w:szCs w:val="20"/>
        </w:rPr>
        <w:t xml:space="preserve">Тактическая задача </w:t>
      </w:r>
      <w:r>
        <w:rPr>
          <w:rFonts w:ascii="Times New Roman" w:hAnsi="Times New Roman"/>
          <w:b/>
          <w:sz w:val="28"/>
          <w:szCs w:val="20"/>
        </w:rPr>
        <w:t>1.4.</w:t>
      </w:r>
      <w:r w:rsidRPr="00F86200">
        <w:rPr>
          <w:rFonts w:ascii="Times New Roman" w:hAnsi="Times New Roman"/>
          <w:b/>
          <w:sz w:val="28"/>
          <w:szCs w:val="20"/>
        </w:rPr>
        <w:t>3.</w:t>
      </w:r>
      <w:r w:rsidRPr="00F86200">
        <w:rPr>
          <w:rFonts w:ascii="Times New Roman" w:hAnsi="Times New Roman"/>
          <w:sz w:val="28"/>
          <w:szCs w:val="20"/>
        </w:rPr>
        <w:t xml:space="preserve"> Гармонизация межэтнических отношений и развитие национальных культур.</w:t>
      </w:r>
    </w:p>
    <w:p w:rsidR="00885D94" w:rsidRPr="00F86200" w:rsidRDefault="00885D94" w:rsidP="00E74F42">
      <w:pPr>
        <w:tabs>
          <w:tab w:val="left" w:pos="247"/>
          <w:tab w:val="left" w:pos="567"/>
          <w:tab w:val="left" w:pos="1134"/>
        </w:tabs>
        <w:spacing w:after="0"/>
        <w:ind w:firstLine="709"/>
        <w:jc w:val="both"/>
        <w:rPr>
          <w:rFonts w:ascii="Times New Roman" w:hAnsi="Times New Roman"/>
          <w:sz w:val="28"/>
          <w:szCs w:val="20"/>
        </w:rPr>
      </w:pPr>
      <w:r w:rsidRPr="00F86200">
        <w:rPr>
          <w:rFonts w:ascii="Times New Roman" w:hAnsi="Times New Roman"/>
          <w:b/>
          <w:sz w:val="28"/>
          <w:szCs w:val="20"/>
        </w:rPr>
        <w:t xml:space="preserve">Направления реализации задачи: </w:t>
      </w:r>
    </w:p>
    <w:p w:rsidR="00885D94" w:rsidRPr="00F86200" w:rsidRDefault="00885D94" w:rsidP="00E74F42">
      <w:pPr>
        <w:spacing w:after="0"/>
        <w:ind w:firstLine="709"/>
        <w:jc w:val="both"/>
        <w:rPr>
          <w:rFonts w:ascii="Times New Roman" w:hAnsi="Times New Roman"/>
          <w:sz w:val="28"/>
          <w:szCs w:val="28"/>
        </w:rPr>
      </w:pPr>
      <w:r w:rsidRPr="00F86200">
        <w:rPr>
          <w:rFonts w:ascii="Times New Roman" w:hAnsi="Times New Roman"/>
          <w:sz w:val="28"/>
          <w:szCs w:val="28"/>
        </w:rPr>
        <w:t>Развитие уважения к историческому наследию и культурным ценностям народов России, сохранение этнокультурной самобытности.</w:t>
      </w:r>
    </w:p>
    <w:p w:rsidR="00885D94" w:rsidRPr="00F86200" w:rsidRDefault="00885D94" w:rsidP="00E74F42">
      <w:pPr>
        <w:spacing w:after="0"/>
        <w:ind w:firstLine="709"/>
        <w:jc w:val="both"/>
        <w:rPr>
          <w:rFonts w:ascii="Times New Roman" w:hAnsi="Times New Roman"/>
          <w:sz w:val="28"/>
          <w:szCs w:val="28"/>
        </w:rPr>
      </w:pPr>
      <w:r w:rsidRPr="00F86200">
        <w:rPr>
          <w:rFonts w:ascii="Times New Roman" w:hAnsi="Times New Roman"/>
          <w:sz w:val="28"/>
          <w:szCs w:val="28"/>
        </w:rPr>
        <w:t>Внедрение в социальную практику установок толерантного сознания (комплекс мероприятий по разработке и реализации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w:t>
      </w:r>
    </w:p>
    <w:p w:rsidR="00885D94" w:rsidRPr="00F86200" w:rsidRDefault="00885D94" w:rsidP="00E74F42">
      <w:pPr>
        <w:spacing w:after="0"/>
        <w:ind w:firstLine="709"/>
        <w:jc w:val="both"/>
        <w:rPr>
          <w:rFonts w:ascii="Times New Roman" w:hAnsi="Times New Roman"/>
          <w:sz w:val="28"/>
          <w:szCs w:val="28"/>
        </w:rPr>
      </w:pPr>
      <w:r w:rsidRPr="00F86200">
        <w:rPr>
          <w:rFonts w:ascii="Times New Roman" w:hAnsi="Times New Roman"/>
          <w:sz w:val="28"/>
          <w:szCs w:val="28"/>
        </w:rPr>
        <w:t>Совершенствование системы профилактических мер антиэкстремистской направленности, предупреждение ксенофобных проявлений.</w:t>
      </w:r>
    </w:p>
    <w:p w:rsidR="00885D94" w:rsidRPr="00F86200" w:rsidRDefault="00885D94" w:rsidP="00E74F42">
      <w:pPr>
        <w:spacing w:after="0"/>
        <w:ind w:firstLine="709"/>
        <w:jc w:val="both"/>
        <w:rPr>
          <w:rFonts w:ascii="Times New Roman" w:hAnsi="Times New Roman"/>
          <w:sz w:val="28"/>
          <w:szCs w:val="28"/>
        </w:rPr>
      </w:pPr>
      <w:r w:rsidRPr="00F86200">
        <w:rPr>
          <w:rFonts w:ascii="Times New Roman" w:hAnsi="Times New Roman"/>
          <w:sz w:val="28"/>
          <w:szCs w:val="28"/>
        </w:rPr>
        <w:t xml:space="preserve">Обеспечение социокультурной адаптации мигрантов. </w:t>
      </w:r>
    </w:p>
    <w:p w:rsidR="00885D94" w:rsidRPr="00F86200" w:rsidRDefault="00885D94" w:rsidP="00E74F42">
      <w:pPr>
        <w:spacing w:after="0"/>
        <w:ind w:firstLine="709"/>
        <w:jc w:val="both"/>
        <w:rPr>
          <w:rFonts w:ascii="Times New Roman" w:hAnsi="Times New Roman"/>
          <w:b/>
          <w:sz w:val="28"/>
          <w:szCs w:val="20"/>
        </w:rPr>
      </w:pPr>
      <w:r w:rsidRPr="00F86200">
        <w:rPr>
          <w:rFonts w:ascii="Times New Roman" w:hAnsi="Times New Roman"/>
          <w:b/>
          <w:sz w:val="28"/>
          <w:szCs w:val="20"/>
        </w:rPr>
        <w:t xml:space="preserve"> </w:t>
      </w:r>
    </w:p>
    <w:p w:rsidR="00885D94" w:rsidRPr="00F86200" w:rsidRDefault="00885D94" w:rsidP="00E74F42">
      <w:pPr>
        <w:keepNext/>
        <w:tabs>
          <w:tab w:val="left" w:pos="247"/>
          <w:tab w:val="left" w:pos="567"/>
          <w:tab w:val="left" w:pos="1134"/>
        </w:tabs>
        <w:spacing w:after="0"/>
        <w:ind w:firstLine="709"/>
        <w:jc w:val="both"/>
        <w:rPr>
          <w:rFonts w:ascii="Times New Roman" w:hAnsi="Times New Roman"/>
          <w:sz w:val="28"/>
          <w:szCs w:val="24"/>
        </w:rPr>
      </w:pPr>
      <w:r w:rsidRPr="00F86200">
        <w:rPr>
          <w:rFonts w:ascii="Times New Roman" w:hAnsi="Times New Roman"/>
          <w:b/>
          <w:sz w:val="28"/>
          <w:szCs w:val="20"/>
        </w:rPr>
        <w:t xml:space="preserve">Тактическая цель </w:t>
      </w:r>
      <w:r>
        <w:rPr>
          <w:rFonts w:ascii="Times New Roman" w:hAnsi="Times New Roman"/>
          <w:b/>
          <w:sz w:val="28"/>
          <w:szCs w:val="20"/>
        </w:rPr>
        <w:t>1.</w:t>
      </w:r>
      <w:r w:rsidRPr="00F86200">
        <w:rPr>
          <w:rFonts w:ascii="Times New Roman" w:hAnsi="Times New Roman"/>
          <w:b/>
          <w:sz w:val="28"/>
          <w:szCs w:val="20"/>
        </w:rPr>
        <w:t xml:space="preserve">5 </w:t>
      </w:r>
      <w:r w:rsidRPr="00F86200">
        <w:rPr>
          <w:rFonts w:ascii="Times New Roman" w:hAnsi="Times New Roman"/>
          <w:sz w:val="28"/>
          <w:szCs w:val="20"/>
        </w:rPr>
        <w:t xml:space="preserve">– </w:t>
      </w:r>
      <w:r w:rsidRPr="00F86200">
        <w:rPr>
          <w:rFonts w:ascii="Times New Roman" w:hAnsi="Times New Roman"/>
          <w:sz w:val="28"/>
          <w:szCs w:val="24"/>
        </w:rPr>
        <w:t>обеспечение успешной социализации и эффективной самореализации молодежи.</w:t>
      </w:r>
    </w:p>
    <w:p w:rsidR="00885D94" w:rsidRPr="00F86200" w:rsidRDefault="00885D94" w:rsidP="00E74F42">
      <w:pPr>
        <w:pStyle w:val="ConsPlusNormal"/>
        <w:spacing w:line="276" w:lineRule="auto"/>
        <w:ind w:firstLine="709"/>
        <w:jc w:val="both"/>
      </w:pPr>
      <w:r w:rsidRPr="00F86200">
        <w:rPr>
          <w:b/>
          <w:szCs w:val="24"/>
        </w:rPr>
        <w:t xml:space="preserve">Тактическая задача </w:t>
      </w:r>
      <w:r>
        <w:rPr>
          <w:b/>
          <w:szCs w:val="24"/>
        </w:rPr>
        <w:t>1.5.</w:t>
      </w:r>
      <w:r w:rsidRPr="00F86200">
        <w:rPr>
          <w:b/>
          <w:szCs w:val="24"/>
        </w:rPr>
        <w:t xml:space="preserve">1. </w:t>
      </w:r>
      <w:r w:rsidRPr="00F86200">
        <w:t>Качественное развитие потенциала и воспитание молодежи, включая совершенствование системы патриотического и гражданско-патриотического воспитания и допризывной подготовки молодежи, и повышение эффективности реализации государственной молодежной политики.</w:t>
      </w:r>
    </w:p>
    <w:p w:rsidR="00885D94" w:rsidRPr="00F86200" w:rsidRDefault="00885D94" w:rsidP="00E74F42">
      <w:pPr>
        <w:keepNext/>
        <w:tabs>
          <w:tab w:val="left" w:pos="247"/>
          <w:tab w:val="left" w:pos="567"/>
          <w:tab w:val="left" w:pos="1134"/>
        </w:tabs>
        <w:spacing w:after="0"/>
        <w:ind w:firstLine="709"/>
        <w:jc w:val="both"/>
        <w:rPr>
          <w:rFonts w:ascii="Times New Roman" w:hAnsi="Times New Roman"/>
          <w:b/>
          <w:sz w:val="28"/>
          <w:szCs w:val="24"/>
        </w:rPr>
      </w:pPr>
      <w:r w:rsidRPr="00F86200">
        <w:rPr>
          <w:rFonts w:ascii="Times New Roman" w:hAnsi="Times New Roman"/>
          <w:b/>
          <w:sz w:val="28"/>
          <w:szCs w:val="24"/>
        </w:rPr>
        <w:t>Направления реализации задачи:</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Развитие трудовой и проектной активности молодежи путем совмещения учебной и трудовой деятельности (в том числе путем развития профильных студенческих отрядов)</w:t>
      </w:r>
    </w:p>
    <w:p w:rsidR="00885D94" w:rsidRPr="00F86200" w:rsidRDefault="00885D94" w:rsidP="00E74F42">
      <w:pPr>
        <w:tabs>
          <w:tab w:val="left" w:pos="142"/>
          <w:tab w:val="left" w:pos="247"/>
          <w:tab w:val="left" w:pos="1134"/>
        </w:tabs>
        <w:spacing w:after="0"/>
        <w:ind w:firstLine="709"/>
        <w:jc w:val="both"/>
        <w:rPr>
          <w:rFonts w:ascii="Times New Roman" w:hAnsi="Times New Roman"/>
          <w:sz w:val="28"/>
          <w:szCs w:val="28"/>
        </w:rPr>
      </w:pPr>
      <w:r w:rsidRPr="00F86200">
        <w:rPr>
          <w:rFonts w:ascii="Times New Roman" w:hAnsi="Times New Roman"/>
          <w:sz w:val="28"/>
          <w:szCs w:val="28"/>
        </w:rPr>
        <w:t>Поддержка молодежного предпринимательства</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 xml:space="preserve">Содействие в профессиональном самоопределении молодежи и построении эффективной траектории профессионального развития </w:t>
      </w:r>
    </w:p>
    <w:p w:rsidR="00885D94" w:rsidRPr="00F86200" w:rsidRDefault="00885D94" w:rsidP="00E74F42">
      <w:pPr>
        <w:tabs>
          <w:tab w:val="left" w:pos="142"/>
          <w:tab w:val="left" w:pos="247"/>
          <w:tab w:val="left" w:pos="1134"/>
        </w:tabs>
        <w:spacing w:after="0"/>
        <w:ind w:firstLine="709"/>
        <w:jc w:val="both"/>
        <w:rPr>
          <w:rFonts w:ascii="Times New Roman" w:hAnsi="Times New Roman"/>
          <w:sz w:val="28"/>
          <w:szCs w:val="28"/>
        </w:rPr>
      </w:pPr>
      <w:r w:rsidRPr="00F86200">
        <w:rPr>
          <w:rFonts w:ascii="Times New Roman" w:hAnsi="Times New Roman"/>
          <w:sz w:val="28"/>
          <w:szCs w:val="28"/>
        </w:rPr>
        <w:t>Выявление, поддержка и обеспечение самореализации талантливой и социально активной молодежи</w:t>
      </w:r>
    </w:p>
    <w:p w:rsidR="00885D94" w:rsidRPr="00F86200" w:rsidRDefault="00885D94" w:rsidP="00E74F42">
      <w:pPr>
        <w:tabs>
          <w:tab w:val="left" w:pos="142"/>
          <w:tab w:val="left" w:pos="247"/>
          <w:tab w:val="left" w:pos="1134"/>
        </w:tabs>
        <w:spacing w:after="0"/>
        <w:ind w:firstLine="709"/>
        <w:jc w:val="both"/>
        <w:rPr>
          <w:sz w:val="28"/>
          <w:szCs w:val="28"/>
        </w:rPr>
      </w:pPr>
      <w:r w:rsidRPr="00F86200">
        <w:rPr>
          <w:rFonts w:ascii="Times New Roman" w:hAnsi="Times New Roman"/>
          <w:sz w:val="28"/>
          <w:szCs w:val="28"/>
        </w:rPr>
        <w:t>Поддержка молодых семей, формирование у молодежи позитивного отношения к институту семьи</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1.5.</w:t>
      </w:r>
      <w:r w:rsidRPr="00F86200">
        <w:rPr>
          <w:rFonts w:ascii="Times New Roman" w:hAnsi="Times New Roman"/>
          <w:b/>
          <w:sz w:val="28"/>
          <w:szCs w:val="28"/>
        </w:rPr>
        <w:t xml:space="preserve">2. </w:t>
      </w:r>
      <w:r w:rsidRPr="00F86200">
        <w:rPr>
          <w:rFonts w:ascii="Times New Roman" w:hAnsi="Times New Roman"/>
          <w:sz w:val="28"/>
          <w:szCs w:val="28"/>
        </w:rPr>
        <w:t>Профилактика и минимизация социально-негативных явлений в молодежной среде.</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tabs>
          <w:tab w:val="left" w:pos="142"/>
          <w:tab w:val="left" w:pos="24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Пропаганда здорового образа жизни, жизни без наркотиков, алкоголя и курения и профилактика правонарушений среди молодежи.</w:t>
      </w:r>
    </w:p>
    <w:p w:rsidR="00885D94" w:rsidRPr="00F86200" w:rsidRDefault="00885D94" w:rsidP="00E74F42">
      <w:pPr>
        <w:pStyle w:val="ListParagraph"/>
        <w:tabs>
          <w:tab w:val="left" w:pos="142"/>
          <w:tab w:val="left" w:pos="24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 xml:space="preserve"> Профилактика немедицинского потребления наркотических и психотропных веществ, формирование негативного отношения к незаконному обороту и потреблению наркотиков и существенное снижение спроса на них;</w:t>
      </w:r>
    </w:p>
    <w:p w:rsidR="00885D94" w:rsidRPr="00F86200" w:rsidRDefault="00885D94" w:rsidP="00E74F42">
      <w:pPr>
        <w:pStyle w:val="ListParagraph"/>
        <w:tabs>
          <w:tab w:val="left" w:pos="142"/>
          <w:tab w:val="left" w:pos="24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 xml:space="preserve">Формирование духовно-нравственных ценностей и гражданского патриотизма молодежи. </w:t>
      </w:r>
    </w:p>
    <w:p w:rsidR="00885D94" w:rsidRPr="00F86200" w:rsidRDefault="00885D94" w:rsidP="00E74F42">
      <w:pPr>
        <w:tabs>
          <w:tab w:val="left" w:pos="247"/>
          <w:tab w:val="left" w:pos="567"/>
          <w:tab w:val="left" w:pos="1134"/>
        </w:tabs>
        <w:spacing w:after="0"/>
        <w:ind w:left="792"/>
        <w:rPr>
          <w:rFonts w:ascii="Times New Roman" w:hAnsi="Times New Roman"/>
          <w:sz w:val="28"/>
          <w:szCs w:val="28"/>
        </w:rPr>
      </w:pPr>
    </w:p>
    <w:p w:rsidR="00885D94" w:rsidRPr="00001BEE" w:rsidRDefault="00885D94" w:rsidP="00E74F42">
      <w:pPr>
        <w:tabs>
          <w:tab w:val="left" w:pos="247"/>
          <w:tab w:val="left" w:pos="567"/>
          <w:tab w:val="left" w:pos="1134"/>
        </w:tabs>
        <w:spacing w:after="0"/>
        <w:ind w:firstLine="709"/>
        <w:jc w:val="both"/>
        <w:rPr>
          <w:rFonts w:ascii="Times New Roman" w:hAnsi="Times New Roman"/>
          <w:bCs/>
          <w:iCs/>
          <w:sz w:val="28"/>
          <w:szCs w:val="28"/>
        </w:rPr>
      </w:pPr>
      <w:r w:rsidRPr="00001BEE">
        <w:rPr>
          <w:rFonts w:ascii="Times New Roman" w:hAnsi="Times New Roman"/>
          <w:b/>
          <w:bCs/>
          <w:iCs/>
          <w:sz w:val="28"/>
          <w:szCs w:val="28"/>
        </w:rPr>
        <w:t xml:space="preserve">Тактическая цель </w:t>
      </w:r>
      <w:r>
        <w:rPr>
          <w:rFonts w:ascii="Times New Roman" w:hAnsi="Times New Roman"/>
          <w:b/>
          <w:bCs/>
          <w:iCs/>
          <w:sz w:val="28"/>
          <w:szCs w:val="28"/>
        </w:rPr>
        <w:t>1.</w:t>
      </w:r>
      <w:r w:rsidRPr="00001BEE">
        <w:rPr>
          <w:rFonts w:ascii="Times New Roman" w:hAnsi="Times New Roman"/>
          <w:b/>
          <w:bCs/>
          <w:iCs/>
          <w:sz w:val="28"/>
          <w:szCs w:val="28"/>
        </w:rPr>
        <w:t>6</w:t>
      </w:r>
      <w:r w:rsidRPr="00001BEE">
        <w:rPr>
          <w:rFonts w:ascii="Times New Roman" w:hAnsi="Times New Roman"/>
          <w:bCs/>
          <w:iCs/>
          <w:sz w:val="28"/>
          <w:szCs w:val="28"/>
        </w:rPr>
        <w:t xml:space="preserve"> – повышение эффективности и усиление адресной направленности мер по социальной защите населения и граждан, оказавшихся в трудной жизненной ситуации.</w:t>
      </w:r>
    </w:p>
    <w:p w:rsidR="00885D94" w:rsidRPr="0010637F" w:rsidRDefault="00885D94" w:rsidP="00E74F42">
      <w:pPr>
        <w:pStyle w:val="ListParagraph"/>
        <w:tabs>
          <w:tab w:val="left" w:pos="0"/>
          <w:tab w:val="left" w:pos="567"/>
          <w:tab w:val="left" w:pos="1134"/>
        </w:tabs>
        <w:spacing w:after="0"/>
        <w:ind w:left="0" w:firstLine="709"/>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1.6.</w:t>
      </w:r>
      <w:r w:rsidRPr="00F86200">
        <w:rPr>
          <w:rFonts w:ascii="Times New Roman" w:hAnsi="Times New Roman"/>
          <w:b/>
          <w:sz w:val="28"/>
          <w:szCs w:val="28"/>
        </w:rPr>
        <w:t>1.</w:t>
      </w:r>
      <w:r w:rsidRPr="0010637F">
        <w:rPr>
          <w:rFonts w:ascii="Times New Roman" w:hAnsi="Times New Roman"/>
          <w:sz w:val="28"/>
          <w:szCs w:val="28"/>
        </w:rPr>
        <w:t xml:space="preserve"> Повышение охвата населения и качества предоставления социальных услуг.</w:t>
      </w:r>
    </w:p>
    <w:p w:rsidR="00885D94" w:rsidRPr="0010637F" w:rsidRDefault="00885D94" w:rsidP="00E74F42">
      <w:pPr>
        <w:tabs>
          <w:tab w:val="left" w:pos="247"/>
          <w:tab w:val="left" w:pos="567"/>
          <w:tab w:val="left" w:pos="1134"/>
        </w:tabs>
        <w:spacing w:after="0"/>
        <w:ind w:firstLine="709"/>
        <w:jc w:val="both"/>
        <w:rPr>
          <w:rFonts w:ascii="Times New Roman" w:hAnsi="Times New Roman"/>
          <w:b/>
          <w:sz w:val="28"/>
          <w:szCs w:val="28"/>
        </w:rPr>
      </w:pPr>
      <w:r w:rsidRPr="0010637F">
        <w:rPr>
          <w:rFonts w:ascii="Times New Roman" w:hAnsi="Times New Roman"/>
          <w:b/>
          <w:sz w:val="28"/>
          <w:szCs w:val="28"/>
        </w:rPr>
        <w:t>Направления реализации задачи:</w:t>
      </w:r>
    </w:p>
    <w:p w:rsidR="00885D94" w:rsidRPr="00F86200" w:rsidRDefault="00885D94" w:rsidP="00E74F42">
      <w:pPr>
        <w:pStyle w:val="ListParagraph"/>
        <w:spacing w:after="0"/>
        <w:ind w:left="0" w:firstLine="709"/>
        <w:jc w:val="both"/>
        <w:rPr>
          <w:sz w:val="28"/>
          <w:szCs w:val="28"/>
        </w:rPr>
      </w:pPr>
      <w:r w:rsidRPr="00F86200">
        <w:rPr>
          <w:rFonts w:ascii="Times New Roman" w:hAnsi="Times New Roman"/>
          <w:sz w:val="28"/>
          <w:szCs w:val="28"/>
        </w:rPr>
        <w:t xml:space="preserve">Развитие сети и укрепление материально-технической базы учреждений социального обслуживания населения. </w:t>
      </w:r>
    </w:p>
    <w:p w:rsidR="00885D94" w:rsidRPr="00F86200" w:rsidRDefault="00885D94" w:rsidP="00E74F42">
      <w:pPr>
        <w:pStyle w:val="ListParagraph"/>
        <w:tabs>
          <w:tab w:val="left" w:pos="247"/>
          <w:tab w:val="left" w:pos="567"/>
          <w:tab w:val="left" w:pos="1134"/>
        </w:tabs>
        <w:spacing w:after="0"/>
        <w:ind w:left="0" w:firstLine="709"/>
        <w:jc w:val="both"/>
        <w:rPr>
          <w:rFonts w:ascii="Times New Roman" w:hAnsi="Times New Roman"/>
          <w:sz w:val="28"/>
          <w:szCs w:val="28"/>
        </w:rPr>
      </w:pPr>
      <w:r w:rsidRPr="00F86200">
        <w:rPr>
          <w:rFonts w:ascii="Times New Roman" w:hAnsi="Times New Roman"/>
          <w:sz w:val="28"/>
          <w:szCs w:val="28"/>
        </w:rPr>
        <w:t>Усиление адресности подхода к предоставлению мер социальной поддержки.</w:t>
      </w:r>
    </w:p>
    <w:p w:rsidR="00885D94" w:rsidRPr="00F86200" w:rsidRDefault="00885D94" w:rsidP="00E74F42">
      <w:pPr>
        <w:pStyle w:val="ListParagraph"/>
        <w:tabs>
          <w:tab w:val="left" w:pos="247"/>
          <w:tab w:val="left" w:pos="567"/>
          <w:tab w:val="left" w:pos="1134"/>
        </w:tabs>
        <w:spacing w:after="0"/>
        <w:ind w:left="851" w:hanging="142"/>
        <w:jc w:val="both"/>
        <w:rPr>
          <w:rFonts w:ascii="Times New Roman" w:hAnsi="Times New Roman"/>
          <w:sz w:val="28"/>
          <w:szCs w:val="28"/>
        </w:rPr>
      </w:pPr>
      <w:r w:rsidRPr="00F86200">
        <w:rPr>
          <w:rFonts w:ascii="Times New Roman" w:hAnsi="Times New Roman"/>
          <w:sz w:val="28"/>
          <w:szCs w:val="28"/>
        </w:rPr>
        <w:t xml:space="preserve">Обеспечение доступности социальных услуг для населения. </w:t>
      </w:r>
    </w:p>
    <w:p w:rsidR="00885D94" w:rsidRPr="0010637F" w:rsidRDefault="00885D94" w:rsidP="00E74F42">
      <w:pPr>
        <w:pStyle w:val="ListParagraph"/>
        <w:tabs>
          <w:tab w:val="left" w:pos="0"/>
          <w:tab w:val="left" w:pos="567"/>
          <w:tab w:val="left" w:pos="1134"/>
        </w:tabs>
        <w:spacing w:after="0"/>
        <w:ind w:left="0" w:firstLine="709"/>
        <w:jc w:val="both"/>
        <w:rPr>
          <w:rFonts w:ascii="Times New Roman" w:hAnsi="Times New Roman"/>
          <w:b/>
          <w:sz w:val="28"/>
        </w:rPr>
      </w:pPr>
      <w:r w:rsidRPr="00F86200">
        <w:rPr>
          <w:rFonts w:ascii="Times New Roman" w:hAnsi="Times New Roman"/>
          <w:b/>
          <w:sz w:val="28"/>
        </w:rPr>
        <w:t xml:space="preserve">Тактическая задача </w:t>
      </w:r>
      <w:r>
        <w:rPr>
          <w:rFonts w:ascii="Times New Roman" w:hAnsi="Times New Roman"/>
          <w:b/>
          <w:sz w:val="28"/>
        </w:rPr>
        <w:t>1.6.</w:t>
      </w:r>
      <w:r w:rsidRPr="00F86200">
        <w:rPr>
          <w:rFonts w:ascii="Times New Roman" w:hAnsi="Times New Roman"/>
          <w:b/>
          <w:sz w:val="28"/>
        </w:rPr>
        <w:t>2. Обеспечение благополучного и защищенного детства</w:t>
      </w:r>
      <w:r w:rsidRPr="0010637F">
        <w:rPr>
          <w:rFonts w:ascii="Times New Roman" w:hAnsi="Times New Roman"/>
          <w:b/>
          <w:sz w:val="28"/>
        </w:rPr>
        <w:t>.</w:t>
      </w:r>
    </w:p>
    <w:p w:rsidR="00885D94" w:rsidRPr="0010637F" w:rsidRDefault="00885D94" w:rsidP="00E74F42">
      <w:pPr>
        <w:pStyle w:val="ListParagraph"/>
        <w:tabs>
          <w:tab w:val="left" w:pos="247"/>
          <w:tab w:val="left" w:pos="567"/>
          <w:tab w:val="left" w:pos="1134"/>
        </w:tabs>
        <w:spacing w:after="0"/>
        <w:ind w:left="360" w:firstLine="349"/>
        <w:rPr>
          <w:rFonts w:ascii="Times New Roman" w:hAnsi="Times New Roman"/>
          <w:b/>
          <w:sz w:val="28"/>
        </w:rPr>
      </w:pPr>
      <w:r w:rsidRPr="0010637F">
        <w:rPr>
          <w:rFonts w:ascii="Times New Roman" w:hAnsi="Times New Roman"/>
          <w:b/>
          <w:sz w:val="28"/>
        </w:rPr>
        <w:t>Направления реализации задачи:</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rPr>
      </w:pPr>
      <w:r w:rsidRPr="00F86200">
        <w:rPr>
          <w:rFonts w:ascii="Times New Roman" w:hAnsi="Times New Roman"/>
          <w:sz w:val="28"/>
        </w:rPr>
        <w:t>Реализация государственной политики обеспечения защиты интересов детей и исполнения международных стандартов в области прав ребенка.</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rPr>
      </w:pPr>
      <w:r w:rsidRPr="00F86200">
        <w:rPr>
          <w:rFonts w:ascii="Times New Roman" w:hAnsi="Times New Roman"/>
          <w:sz w:val="28"/>
        </w:rPr>
        <w:t xml:space="preserve">Сокращение числа детей-сирот и детей, оставшихся без попечения родителей, и воспитывающихся в организациях для детей-сирот, включая обеспечение семейного устройства детей-сирот и детей, оставшихся без попечения родителей и создание семейных условий воспитания в интернатных учреждениях для детей-сирот. </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rPr>
      </w:pPr>
      <w:r w:rsidRPr="00F86200">
        <w:rPr>
          <w:rFonts w:ascii="Times New Roman" w:hAnsi="Times New Roman"/>
          <w:b/>
          <w:sz w:val="28"/>
        </w:rPr>
        <w:t xml:space="preserve">Тактическая задача </w:t>
      </w:r>
      <w:r>
        <w:rPr>
          <w:rFonts w:ascii="Times New Roman" w:hAnsi="Times New Roman"/>
          <w:b/>
          <w:sz w:val="28"/>
        </w:rPr>
        <w:t>1.6.</w:t>
      </w:r>
      <w:r w:rsidRPr="00F86200">
        <w:rPr>
          <w:rFonts w:ascii="Times New Roman" w:hAnsi="Times New Roman"/>
          <w:b/>
          <w:sz w:val="28"/>
        </w:rPr>
        <w:t>3.</w:t>
      </w:r>
      <w:r w:rsidRPr="00F86200">
        <w:rPr>
          <w:rFonts w:ascii="Times New Roman" w:hAnsi="Times New Roman"/>
          <w:sz w:val="28"/>
        </w:rPr>
        <w:t xml:space="preserve"> Создание условий для адаптации инвалидов в социальное и экономическое пространство.</w:t>
      </w:r>
    </w:p>
    <w:p w:rsidR="00885D94" w:rsidRPr="00F86200" w:rsidRDefault="00885D94" w:rsidP="00E74F42">
      <w:pPr>
        <w:pStyle w:val="ListParagraph"/>
        <w:tabs>
          <w:tab w:val="left" w:pos="247"/>
          <w:tab w:val="left" w:pos="567"/>
          <w:tab w:val="left" w:pos="1134"/>
        </w:tabs>
        <w:spacing w:after="0"/>
        <w:ind w:left="360" w:firstLine="349"/>
        <w:rPr>
          <w:rFonts w:ascii="Times New Roman" w:hAnsi="Times New Roman"/>
          <w:b/>
          <w:sz w:val="28"/>
        </w:rPr>
      </w:pPr>
      <w:r w:rsidRPr="00F86200">
        <w:rPr>
          <w:rFonts w:ascii="Times New Roman" w:hAnsi="Times New Roman"/>
          <w:b/>
          <w:sz w:val="28"/>
        </w:rPr>
        <w:t>Направления реализации задачи:</w:t>
      </w:r>
    </w:p>
    <w:p w:rsidR="00885D94" w:rsidRPr="00F86200" w:rsidRDefault="00885D94" w:rsidP="00E74F42">
      <w:pPr>
        <w:pStyle w:val="ListParagraph"/>
        <w:tabs>
          <w:tab w:val="left" w:pos="0"/>
          <w:tab w:val="left" w:pos="247"/>
          <w:tab w:val="left" w:pos="1134"/>
        </w:tabs>
        <w:spacing w:after="0"/>
        <w:ind w:left="0" w:firstLine="709"/>
        <w:jc w:val="both"/>
        <w:rPr>
          <w:rFonts w:ascii="Times New Roman" w:hAnsi="Times New Roman"/>
          <w:sz w:val="28"/>
        </w:rPr>
      </w:pPr>
      <w:r w:rsidRPr="00F86200">
        <w:rPr>
          <w:rFonts w:ascii="Times New Roman" w:hAnsi="Times New Roman"/>
          <w:sz w:val="28"/>
        </w:rPr>
        <w:t>Повышение уровня доступности приоритетных объектов и услуг в приоритетных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инвалидов и других маломобильных групп населения в Иркутской области, преодоление социальной разобщенности в обществе.</w:t>
      </w:r>
    </w:p>
    <w:p w:rsidR="00885D94" w:rsidRPr="00F86200" w:rsidRDefault="00885D94" w:rsidP="00E74F42">
      <w:pPr>
        <w:spacing w:after="0"/>
        <w:ind w:firstLine="567"/>
        <w:rPr>
          <w:rFonts w:ascii="Times New Roman" w:hAnsi="Times New Roman"/>
          <w:b/>
          <w:sz w:val="28"/>
          <w:szCs w:val="28"/>
        </w:rPr>
      </w:pPr>
    </w:p>
    <w:p w:rsidR="00885D94" w:rsidRPr="00F86200" w:rsidRDefault="00885D94" w:rsidP="00E74F42">
      <w:pPr>
        <w:pStyle w:val="ListParagraph"/>
        <w:tabs>
          <w:tab w:val="left" w:pos="993"/>
        </w:tabs>
        <w:spacing w:after="0"/>
        <w:ind w:left="0"/>
        <w:jc w:val="both"/>
        <w:rPr>
          <w:rFonts w:ascii="Times New Roman" w:hAnsi="Times New Roman"/>
          <w:b/>
          <w:sz w:val="28"/>
          <w:szCs w:val="26"/>
        </w:rPr>
      </w:pPr>
      <w:bookmarkStart w:id="22" w:name="_Toc454872909"/>
      <w:r w:rsidRPr="00F86200">
        <w:rPr>
          <w:rStyle w:val="Heading1Char"/>
          <w:sz w:val="28"/>
          <w:szCs w:val="28"/>
          <w:lang w:val="ru-RU"/>
        </w:rPr>
        <w:t>Развитие инфраструктуры и обеспечение условий жизнедеятельности</w:t>
      </w:r>
      <w:bookmarkEnd w:id="22"/>
      <w:r w:rsidRPr="00F86200">
        <w:rPr>
          <w:rFonts w:ascii="Times New Roman" w:hAnsi="Times New Roman"/>
          <w:b/>
          <w:sz w:val="28"/>
          <w:szCs w:val="28"/>
        </w:rPr>
        <w:t xml:space="preserve"> предусматривает комплекс тактических целей и задач:</w:t>
      </w:r>
    </w:p>
    <w:p w:rsidR="00885D94" w:rsidRPr="00F86200" w:rsidRDefault="00885D94" w:rsidP="00E74F42">
      <w:pPr>
        <w:spacing w:after="0"/>
        <w:ind w:firstLine="567"/>
        <w:jc w:val="both"/>
        <w:rPr>
          <w:rFonts w:ascii="Times New Roman" w:hAnsi="Times New Roman"/>
          <w:b/>
          <w:sz w:val="28"/>
          <w:szCs w:val="28"/>
        </w:rPr>
      </w:pPr>
    </w:p>
    <w:p w:rsidR="00885D94" w:rsidRPr="00F86200" w:rsidRDefault="00885D94" w:rsidP="00E74F42">
      <w:pPr>
        <w:spacing w:after="0"/>
        <w:ind w:firstLine="567"/>
        <w:jc w:val="both"/>
        <w:rPr>
          <w:rFonts w:ascii="Times New Roman" w:hAnsi="Times New Roman"/>
          <w:bCs/>
          <w:sz w:val="28"/>
          <w:szCs w:val="28"/>
        </w:rPr>
      </w:pPr>
      <w:r w:rsidRPr="00F86200">
        <w:rPr>
          <w:rFonts w:ascii="Times New Roman" w:hAnsi="Times New Roman"/>
          <w:b/>
          <w:sz w:val="28"/>
          <w:szCs w:val="28"/>
        </w:rPr>
        <w:t xml:space="preserve">Тактическая цель </w:t>
      </w:r>
      <w:r>
        <w:rPr>
          <w:rFonts w:ascii="Times New Roman" w:hAnsi="Times New Roman"/>
          <w:b/>
          <w:sz w:val="28"/>
          <w:szCs w:val="28"/>
        </w:rPr>
        <w:t>2.</w:t>
      </w:r>
      <w:r w:rsidRPr="00F86200">
        <w:rPr>
          <w:rFonts w:ascii="Times New Roman" w:hAnsi="Times New Roman"/>
          <w:b/>
          <w:sz w:val="28"/>
          <w:szCs w:val="28"/>
        </w:rPr>
        <w:t xml:space="preserve">1 </w:t>
      </w:r>
      <w:r w:rsidRPr="00F86200">
        <w:rPr>
          <w:rFonts w:ascii="Times New Roman" w:hAnsi="Times New Roman"/>
          <w:sz w:val="28"/>
          <w:szCs w:val="28"/>
        </w:rPr>
        <w:t xml:space="preserve">– </w:t>
      </w:r>
      <w:r w:rsidRPr="00F86200">
        <w:rPr>
          <w:rFonts w:ascii="Times New Roman" w:hAnsi="Times New Roman"/>
          <w:bCs/>
          <w:sz w:val="28"/>
          <w:szCs w:val="28"/>
        </w:rPr>
        <w:t xml:space="preserve">повышение качества предоставляемых жилищно-коммунальных услуг, модернизация и развитие жилищно-коммунального хозяйства. </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2.1.</w:t>
      </w:r>
      <w:r w:rsidRPr="00F86200">
        <w:rPr>
          <w:rFonts w:ascii="Times New Roman" w:hAnsi="Times New Roman"/>
          <w:b/>
          <w:sz w:val="28"/>
          <w:szCs w:val="28"/>
        </w:rPr>
        <w:t>1.</w:t>
      </w:r>
      <w:r w:rsidRPr="00F86200">
        <w:rPr>
          <w:rFonts w:ascii="Times New Roman" w:hAnsi="Times New Roman"/>
          <w:sz w:val="28"/>
          <w:szCs w:val="28"/>
        </w:rPr>
        <w:t xml:space="preserve"> Повышение надежности, доступности и качества электроснабжения потребителей Иркутской области.</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Обеспечение бесперебойного электроснабжения потребителей электроэнергии на территории Иркутской области.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Снижение энергоемкости валового регионального продукта Иркутской области.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Снижение доли потерь электрической энергии при ее передаче по распределительным сетям в общем объеме переданной электрической энергии.</w:t>
      </w:r>
    </w:p>
    <w:p w:rsidR="00885D94" w:rsidRPr="00F86200" w:rsidRDefault="00885D94" w:rsidP="00E74F42">
      <w:pPr>
        <w:pStyle w:val="ListParagraph"/>
        <w:tabs>
          <w:tab w:val="left" w:pos="993"/>
        </w:tabs>
        <w:spacing w:after="0"/>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2.1.</w:t>
      </w:r>
      <w:r w:rsidRPr="00F86200">
        <w:rPr>
          <w:rFonts w:ascii="Times New Roman" w:hAnsi="Times New Roman"/>
          <w:b/>
          <w:sz w:val="28"/>
          <w:szCs w:val="28"/>
        </w:rPr>
        <w:t>2.</w:t>
      </w:r>
      <w:r w:rsidRPr="00F86200">
        <w:rPr>
          <w:rFonts w:ascii="Times New Roman" w:hAnsi="Times New Roman"/>
          <w:sz w:val="28"/>
          <w:szCs w:val="28"/>
        </w:rPr>
        <w:t xml:space="preserve"> Повышение надежности, качества и доступности газоснабжения населения и коммунально</w:t>
      </w:r>
      <w:r>
        <w:rPr>
          <w:rFonts w:ascii="Times New Roman" w:hAnsi="Times New Roman"/>
          <w:sz w:val="28"/>
          <w:szCs w:val="28"/>
        </w:rPr>
        <w:t>-</w:t>
      </w:r>
      <w:r w:rsidRPr="00F86200">
        <w:rPr>
          <w:rFonts w:ascii="Times New Roman" w:hAnsi="Times New Roman"/>
          <w:sz w:val="28"/>
          <w:szCs w:val="28"/>
        </w:rPr>
        <w:t>бытовых предприятий области.</w:t>
      </w:r>
    </w:p>
    <w:p w:rsidR="00885D94" w:rsidRPr="00F86200" w:rsidRDefault="00885D94" w:rsidP="00E74F42">
      <w:pPr>
        <w:pStyle w:val="ListParagraph"/>
        <w:tabs>
          <w:tab w:val="left" w:pos="993"/>
        </w:tabs>
        <w:spacing w:after="0"/>
        <w:ind w:left="0"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 xml:space="preserve">Обеспечение государственной поддержки строительства объектов газотранспортной инфраструктуры, в том числе магистрального газопровода «Сила Сибири» в сфере поставок природного газа по «восточному» маршруту и предназначенных для добычи природного газа на месторождениях, расположенных на территории Иркутской области, его транспортировки и переработки. </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Повышение доли объема природного газа, расчеты за который осуществляются с использованием приборов учета, в общем объеме потребляемого природного газа.</w:t>
      </w:r>
    </w:p>
    <w:p w:rsidR="00885D94" w:rsidRPr="00F86200" w:rsidRDefault="00885D94" w:rsidP="00E74F42">
      <w:pPr>
        <w:pStyle w:val="ListParagraph"/>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 xml:space="preserve">Увеличение количества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Иркутской области. </w:t>
      </w:r>
    </w:p>
    <w:p w:rsidR="00885D94" w:rsidRPr="00F86200" w:rsidRDefault="00885D94" w:rsidP="00E74F42">
      <w:pPr>
        <w:pStyle w:val="ListParagraph"/>
        <w:tabs>
          <w:tab w:val="left" w:pos="993"/>
        </w:tabs>
        <w:spacing w:after="0"/>
        <w:ind w:left="0" w:firstLine="567"/>
        <w:jc w:val="both"/>
        <w:rPr>
          <w:rFonts w:ascii="Times New Roman" w:hAnsi="Times New Roman"/>
          <w:sz w:val="28"/>
          <w:szCs w:val="28"/>
        </w:rPr>
      </w:pPr>
      <w:r w:rsidRPr="00F86200">
        <w:rPr>
          <w:rFonts w:ascii="Times New Roman" w:hAnsi="Times New Roman"/>
          <w:b/>
          <w:sz w:val="28"/>
          <w:szCs w:val="28"/>
        </w:rPr>
        <w:t>Тактическая задача</w:t>
      </w:r>
      <w:r w:rsidRPr="00F86200">
        <w:rPr>
          <w:rFonts w:ascii="Times New Roman" w:hAnsi="Times New Roman"/>
          <w:sz w:val="28"/>
          <w:szCs w:val="28"/>
        </w:rPr>
        <w:t xml:space="preserve"> </w:t>
      </w:r>
      <w:r w:rsidRPr="00E270B2">
        <w:rPr>
          <w:rFonts w:ascii="Times New Roman" w:hAnsi="Times New Roman"/>
          <w:b/>
          <w:sz w:val="28"/>
          <w:szCs w:val="28"/>
        </w:rPr>
        <w:t>2.1.</w:t>
      </w:r>
      <w:r w:rsidRPr="00F86200">
        <w:rPr>
          <w:rFonts w:ascii="Times New Roman" w:hAnsi="Times New Roman"/>
          <w:b/>
          <w:sz w:val="28"/>
          <w:szCs w:val="28"/>
        </w:rPr>
        <w:t>3.</w:t>
      </w:r>
      <w:r w:rsidRPr="00F86200">
        <w:rPr>
          <w:rFonts w:ascii="Times New Roman" w:hAnsi="Times New Roman"/>
          <w:sz w:val="28"/>
          <w:szCs w:val="28"/>
        </w:rPr>
        <w:t xml:space="preserve"> Повышение надежности функционирования жилищно-коммунальной сферы.</w:t>
      </w:r>
    </w:p>
    <w:p w:rsidR="00885D94" w:rsidRPr="002E0DF2" w:rsidRDefault="00885D94" w:rsidP="00E270B2">
      <w:pPr>
        <w:spacing w:after="0"/>
        <w:ind w:firstLine="567"/>
        <w:jc w:val="both"/>
        <w:rPr>
          <w:rFonts w:ascii="Times New Roman" w:hAnsi="Times New Roman"/>
          <w:b/>
          <w:sz w:val="28"/>
          <w:szCs w:val="28"/>
        </w:rPr>
      </w:pPr>
      <w:r w:rsidRPr="002E0DF2">
        <w:rPr>
          <w:rFonts w:ascii="Times New Roman" w:hAnsi="Times New Roman"/>
          <w:b/>
          <w:sz w:val="28"/>
          <w:szCs w:val="28"/>
        </w:rPr>
        <w:t>Направления реализации задачи:</w:t>
      </w:r>
    </w:p>
    <w:p w:rsidR="00885D94" w:rsidRPr="00F86200" w:rsidRDefault="00885D94" w:rsidP="00E270B2">
      <w:pPr>
        <w:spacing w:after="0"/>
        <w:ind w:firstLine="567"/>
        <w:jc w:val="both"/>
        <w:rPr>
          <w:rFonts w:ascii="Times New Roman" w:hAnsi="Times New Roman"/>
          <w:sz w:val="28"/>
          <w:szCs w:val="28"/>
        </w:rPr>
      </w:pPr>
      <w:r w:rsidRPr="00F86200">
        <w:rPr>
          <w:rFonts w:ascii="Times New Roman" w:hAnsi="Times New Roman"/>
          <w:sz w:val="28"/>
          <w:szCs w:val="28"/>
        </w:rPr>
        <w:t xml:space="preserve">Повышение качества предоставления коммунальных услуг по теплоснабжению, водоснабжению и водоотведению, создание безопасных и благоприятных условий проживания граждан на территории муниципальных образований Иркутской области. </w:t>
      </w:r>
    </w:p>
    <w:p w:rsidR="00885D94" w:rsidRPr="00F86200" w:rsidRDefault="00885D94" w:rsidP="00E270B2">
      <w:pPr>
        <w:spacing w:after="0"/>
        <w:ind w:firstLine="567"/>
        <w:jc w:val="both"/>
        <w:rPr>
          <w:rFonts w:ascii="Times New Roman" w:hAnsi="Times New Roman"/>
          <w:sz w:val="28"/>
          <w:szCs w:val="28"/>
        </w:rPr>
      </w:pPr>
      <w:r w:rsidRPr="00F86200">
        <w:rPr>
          <w:rFonts w:ascii="Times New Roman" w:hAnsi="Times New Roman"/>
          <w:sz w:val="28"/>
          <w:szCs w:val="28"/>
        </w:rPr>
        <w:t>Создание благоприятных условий для привлечения внебюджетных инвестиций в сферу коммунального комплекса для модернизации и повышения энергоэффективности объектов коммунального хозяйства, стимулирование реализации энергосберегающих мероприятий, в том числе при проведении капитального ремонта многоквартирных домов.</w:t>
      </w:r>
    </w:p>
    <w:p w:rsidR="00885D94" w:rsidRPr="00E270B2" w:rsidRDefault="00885D94" w:rsidP="00E270B2">
      <w:pPr>
        <w:spacing w:after="0"/>
        <w:ind w:firstLine="567"/>
        <w:jc w:val="both"/>
        <w:rPr>
          <w:rFonts w:ascii="Times New Roman" w:hAnsi="Times New Roman"/>
          <w:sz w:val="28"/>
          <w:szCs w:val="28"/>
        </w:rPr>
      </w:pPr>
      <w:r w:rsidRPr="00F86200">
        <w:rPr>
          <w:rFonts w:ascii="Times New Roman" w:hAnsi="Times New Roman"/>
          <w:sz w:val="28"/>
          <w:szCs w:val="28"/>
        </w:rPr>
        <w:t>Обеспечение устойчивого функционирования системы капитального ремонта общего имущества в многоквартирных домах, направленного, в том числе, на повышение энергетической эффективности многоквартирных домов.</w:t>
      </w:r>
    </w:p>
    <w:p w:rsidR="00885D94" w:rsidRPr="00F86200" w:rsidRDefault="00885D94" w:rsidP="00E74F42">
      <w:pPr>
        <w:spacing w:after="0"/>
        <w:ind w:firstLine="567"/>
        <w:jc w:val="both"/>
        <w:rPr>
          <w:rFonts w:ascii="Times New Roman" w:hAnsi="Times New Roman"/>
          <w:b/>
          <w:sz w:val="28"/>
          <w:szCs w:val="24"/>
        </w:rPr>
      </w:pPr>
    </w:p>
    <w:p w:rsidR="00885D94" w:rsidRPr="00F86200" w:rsidRDefault="00885D94" w:rsidP="00E74F42">
      <w:pPr>
        <w:spacing w:after="0"/>
        <w:ind w:firstLine="567"/>
        <w:jc w:val="both"/>
        <w:rPr>
          <w:rFonts w:ascii="Times New Roman" w:hAnsi="Times New Roman"/>
          <w:b/>
          <w:sz w:val="28"/>
          <w:szCs w:val="24"/>
        </w:rPr>
      </w:pPr>
      <w:r w:rsidRPr="00F86200">
        <w:rPr>
          <w:rFonts w:ascii="Times New Roman" w:hAnsi="Times New Roman"/>
          <w:b/>
          <w:sz w:val="28"/>
          <w:szCs w:val="24"/>
        </w:rPr>
        <w:t xml:space="preserve">Тактическая цель </w:t>
      </w:r>
      <w:r>
        <w:rPr>
          <w:rFonts w:ascii="Times New Roman" w:hAnsi="Times New Roman"/>
          <w:b/>
          <w:sz w:val="28"/>
          <w:szCs w:val="24"/>
        </w:rPr>
        <w:t>2.</w:t>
      </w:r>
      <w:r w:rsidRPr="00F86200">
        <w:rPr>
          <w:rFonts w:ascii="Times New Roman" w:hAnsi="Times New Roman"/>
          <w:b/>
          <w:sz w:val="28"/>
          <w:szCs w:val="24"/>
        </w:rPr>
        <w:t>2</w:t>
      </w:r>
      <w:r w:rsidRPr="00F86200">
        <w:rPr>
          <w:rFonts w:ascii="Times New Roman" w:hAnsi="Times New Roman"/>
          <w:sz w:val="28"/>
          <w:szCs w:val="24"/>
        </w:rPr>
        <w:t xml:space="preserve"> – повышение доступности транспортных услуг и услуг связи.</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2.2.</w:t>
      </w:r>
      <w:r w:rsidRPr="00F86200">
        <w:rPr>
          <w:rFonts w:ascii="Times New Roman" w:hAnsi="Times New Roman"/>
          <w:b/>
          <w:sz w:val="28"/>
          <w:szCs w:val="28"/>
        </w:rPr>
        <w:t>1.</w:t>
      </w:r>
      <w:r w:rsidRPr="00F86200">
        <w:rPr>
          <w:rFonts w:ascii="Times New Roman" w:hAnsi="Times New Roman"/>
          <w:sz w:val="28"/>
          <w:szCs w:val="28"/>
        </w:rPr>
        <w:t xml:space="preserve"> Сокращение территориальных разрывов для населения.</w:t>
      </w:r>
    </w:p>
    <w:p w:rsidR="00885D94" w:rsidRPr="00F86200" w:rsidRDefault="00885D94" w:rsidP="00E74F42">
      <w:pPr>
        <w:suppressAutoHyphens/>
        <w:spacing w:after="0"/>
        <w:ind w:firstLine="567"/>
        <w:jc w:val="both"/>
        <w:rPr>
          <w:rFonts w:ascii="Times New Roman" w:hAnsi="Times New Roman"/>
          <w:b/>
          <w:bCs/>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Увеличение пропускной и провозной способности участков железнодорожной сети, включая БАМ и Транссиб.</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Модернизация аэропорта г. Иркутска и строительство нового аэропорта за пределами города.</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Развитие малой региональной авиации (возобновление регулярных рейсов, реконструкция и модернизации аэровокзальных комплексов).</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В</w:t>
      </w:r>
      <w:r w:rsidRPr="00F86200">
        <w:rPr>
          <w:rFonts w:ascii="Times New Roman" w:hAnsi="Times New Roman"/>
          <w:bCs/>
          <w:sz w:val="28"/>
          <w:szCs w:val="28"/>
        </w:rPr>
        <w:t xml:space="preserve">озобновление регулярных пассажирских перевозок на социально-значимых </w:t>
      </w:r>
      <w:r w:rsidRPr="00F86200">
        <w:rPr>
          <w:rFonts w:ascii="Times New Roman" w:hAnsi="Times New Roman"/>
          <w:sz w:val="28"/>
          <w:szCs w:val="28"/>
        </w:rPr>
        <w:t>маршрутах водного, пригородного железнодорожного, а также воздушного транспорта.</w:t>
      </w:r>
    </w:p>
    <w:p w:rsidR="00885D94" w:rsidRPr="00F86200" w:rsidRDefault="00885D94" w:rsidP="00E74F42">
      <w:pPr>
        <w:suppressAutoHyphens/>
        <w:spacing w:after="0"/>
        <w:ind w:firstLine="567"/>
        <w:jc w:val="both"/>
        <w:rPr>
          <w:rFonts w:ascii="Times New Roman" w:hAnsi="Times New Roman"/>
          <w:bCs/>
          <w:sz w:val="28"/>
          <w:szCs w:val="28"/>
        </w:rPr>
      </w:pPr>
      <w:r w:rsidRPr="00F86200">
        <w:rPr>
          <w:rFonts w:ascii="Times New Roman" w:hAnsi="Times New Roman"/>
          <w:bCs/>
          <w:sz w:val="28"/>
          <w:szCs w:val="28"/>
        </w:rPr>
        <w:t>Восстановление причальных сооружений на остановочных пунктах социально-значимых и иных пассажирских маршрутов внутреннего водного транспорта.</w:t>
      </w:r>
    </w:p>
    <w:p w:rsidR="00885D94" w:rsidRPr="00F86200" w:rsidRDefault="00885D94" w:rsidP="00E74F42">
      <w:pPr>
        <w:suppressAutoHyphens/>
        <w:spacing w:after="0"/>
        <w:ind w:firstLine="567"/>
        <w:jc w:val="both"/>
        <w:rPr>
          <w:rFonts w:ascii="Times New Roman" w:hAnsi="Times New Roman"/>
          <w:bCs/>
          <w:sz w:val="28"/>
          <w:szCs w:val="28"/>
        </w:rPr>
      </w:pPr>
      <w:r w:rsidRPr="00F86200">
        <w:rPr>
          <w:rFonts w:ascii="Times New Roman" w:hAnsi="Times New Roman"/>
          <w:bCs/>
          <w:sz w:val="28"/>
          <w:szCs w:val="28"/>
        </w:rPr>
        <w:t>Обеспечение доступности и качества транспортных услуг (воздушный, водный, автомобильный транспорт, включая легковое такси), в межмуниципальном и пригородном сообщении и железнодорожный транспортом в пригородном сообщении на территории Иркутской области.</w:t>
      </w:r>
    </w:p>
    <w:p w:rsidR="00885D94" w:rsidRPr="00F86200" w:rsidRDefault="00885D94" w:rsidP="00E74F42">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bCs/>
          <w:sz w:val="28"/>
          <w:szCs w:val="28"/>
        </w:rPr>
        <w:t xml:space="preserve">Повышение энергетической эффективности транспортного комплекса Иркутской области и снижение негативного воздействия на окружающую среду </w:t>
      </w:r>
      <w:r w:rsidRPr="00F86200">
        <w:rPr>
          <w:rFonts w:ascii="Times New Roman" w:hAnsi="Times New Roman"/>
          <w:sz w:val="28"/>
          <w:szCs w:val="28"/>
        </w:rPr>
        <w:t xml:space="preserve">за счет расширения использования газа в качестве моторного топлива. </w:t>
      </w:r>
    </w:p>
    <w:p w:rsidR="00885D94" w:rsidRPr="00F86200" w:rsidRDefault="00885D94" w:rsidP="00E74F42">
      <w:pPr>
        <w:suppressAutoHyphens/>
        <w:spacing w:after="0"/>
        <w:ind w:firstLine="567"/>
        <w:jc w:val="both"/>
        <w:rPr>
          <w:rFonts w:ascii="Times New Roman" w:hAnsi="Times New Roman"/>
          <w:bCs/>
          <w:sz w:val="28"/>
          <w:szCs w:val="28"/>
        </w:rPr>
      </w:pPr>
      <w:r w:rsidRPr="00F86200">
        <w:rPr>
          <w:rFonts w:ascii="Times New Roman" w:hAnsi="Times New Roman"/>
          <w:b/>
          <w:sz w:val="28"/>
          <w:szCs w:val="28"/>
        </w:rPr>
        <w:t>Тактическая</w:t>
      </w:r>
      <w:r w:rsidRPr="00F86200">
        <w:rPr>
          <w:rFonts w:ascii="Times New Roman" w:hAnsi="Times New Roman"/>
          <w:b/>
          <w:bCs/>
          <w:sz w:val="28"/>
          <w:szCs w:val="28"/>
        </w:rPr>
        <w:t xml:space="preserve"> задача </w:t>
      </w:r>
      <w:r>
        <w:rPr>
          <w:rFonts w:ascii="Times New Roman" w:hAnsi="Times New Roman"/>
          <w:b/>
          <w:bCs/>
          <w:sz w:val="28"/>
          <w:szCs w:val="28"/>
        </w:rPr>
        <w:t>2.2.</w:t>
      </w:r>
      <w:r w:rsidRPr="00F86200">
        <w:rPr>
          <w:rFonts w:ascii="Times New Roman" w:hAnsi="Times New Roman"/>
          <w:b/>
          <w:bCs/>
          <w:sz w:val="28"/>
          <w:szCs w:val="28"/>
        </w:rPr>
        <w:t>2.</w:t>
      </w:r>
      <w:r w:rsidRPr="00F86200">
        <w:rPr>
          <w:rFonts w:ascii="Times New Roman" w:hAnsi="Times New Roman"/>
          <w:bCs/>
          <w:sz w:val="28"/>
          <w:szCs w:val="28"/>
        </w:rPr>
        <w:t xml:space="preserve"> Обеспечение безопасности дорожного движения.</w:t>
      </w:r>
    </w:p>
    <w:p w:rsidR="00885D94" w:rsidRPr="00F86200" w:rsidRDefault="00885D94" w:rsidP="00E74F42">
      <w:pPr>
        <w:suppressAutoHyphens/>
        <w:spacing w:after="0"/>
        <w:ind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Развитие системы автоматического контроля и выявления нарушений ПДД.</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Создание системы пропагандистского воздействия на население по формированию негативного отношения к правонарушениям в сфере дорожного движения.</w:t>
      </w:r>
    </w:p>
    <w:p w:rsidR="00885D94" w:rsidRPr="006E6F2C" w:rsidRDefault="00885D94" w:rsidP="00E74F42">
      <w:pPr>
        <w:suppressAutoHyphens/>
        <w:spacing w:after="0"/>
        <w:ind w:firstLine="567"/>
        <w:jc w:val="both"/>
        <w:rPr>
          <w:rFonts w:ascii="Times New Roman" w:hAnsi="Times New Roman"/>
          <w:b/>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2.2.</w:t>
      </w:r>
      <w:r w:rsidRPr="00F86200">
        <w:rPr>
          <w:rFonts w:ascii="Times New Roman" w:hAnsi="Times New Roman"/>
          <w:b/>
          <w:sz w:val="28"/>
          <w:szCs w:val="28"/>
        </w:rPr>
        <w:t xml:space="preserve">3. </w:t>
      </w:r>
      <w:r w:rsidRPr="00F86200">
        <w:rPr>
          <w:rFonts w:ascii="Times New Roman" w:hAnsi="Times New Roman"/>
          <w:sz w:val="28"/>
          <w:szCs w:val="28"/>
        </w:rPr>
        <w:t>Развитие связи и информационных технологий.</w:t>
      </w:r>
    </w:p>
    <w:p w:rsidR="00885D94" w:rsidRPr="00F86200" w:rsidRDefault="00885D94" w:rsidP="00E74F42">
      <w:pPr>
        <w:pStyle w:val="ConsPlusNormal"/>
        <w:spacing w:line="276" w:lineRule="auto"/>
        <w:ind w:firstLine="540"/>
        <w:jc w:val="both"/>
        <w:rPr>
          <w:b/>
          <w:bCs/>
        </w:rPr>
      </w:pPr>
      <w:r w:rsidRPr="00F86200">
        <w:rPr>
          <w:b/>
          <w:bCs/>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Продолжение устранения «цифрового неравенства» посредством развития широкополосного доступа к сети «Интернет», запуска цифрового эфирного вещания на всей территории Иркутской области, обеспечения широкой доступности телевидения с учетом новых технических возможностей. Повышение качества и доступности услуг почтовой связи на основе современных информационных технологий.</w:t>
      </w:r>
    </w:p>
    <w:p w:rsidR="00885D94" w:rsidRPr="00F86200" w:rsidRDefault="00885D94" w:rsidP="00E74F42">
      <w:pPr>
        <w:spacing w:after="0"/>
        <w:ind w:firstLine="567"/>
        <w:jc w:val="both"/>
        <w:rPr>
          <w:rFonts w:ascii="Times New Roman" w:hAnsi="Times New Roman"/>
          <w:sz w:val="28"/>
        </w:rPr>
      </w:pPr>
      <w:r w:rsidRPr="00F86200">
        <w:rPr>
          <w:rFonts w:ascii="Times New Roman" w:hAnsi="Times New Roman"/>
          <w:sz w:val="28"/>
        </w:rPr>
        <w:t>Повышение доступности для населения услуг связи, в том числе в сельской местности.</w:t>
      </w:r>
    </w:p>
    <w:p w:rsidR="00885D94" w:rsidRPr="00F86200" w:rsidRDefault="00885D94" w:rsidP="00E74F42">
      <w:pPr>
        <w:spacing w:after="0"/>
        <w:ind w:firstLine="567"/>
        <w:jc w:val="both"/>
        <w:rPr>
          <w:rFonts w:ascii="Times New Roman" w:hAnsi="Times New Roman"/>
          <w:sz w:val="28"/>
        </w:rPr>
      </w:pPr>
      <w:r w:rsidRPr="00F86200">
        <w:rPr>
          <w:rFonts w:ascii="Times New Roman" w:hAnsi="Times New Roman"/>
          <w:sz w:val="28"/>
        </w:rPr>
        <w:t>Формирование и развитие единой навигационной технологической среды на транспортном комплексе с использованием инфраструктуры системы «ЭРА-ГЛОНАСС»</w:t>
      </w:r>
      <w:r>
        <w:rPr>
          <w:rFonts w:ascii="Times New Roman" w:hAnsi="Times New Roman"/>
          <w:sz w:val="28"/>
        </w:rPr>
        <w:t>.</w:t>
      </w:r>
    </w:p>
    <w:p w:rsidR="00885D94" w:rsidRPr="00001BEE" w:rsidRDefault="00885D94" w:rsidP="00E74F42">
      <w:pPr>
        <w:spacing w:after="0"/>
        <w:ind w:firstLine="567"/>
        <w:jc w:val="both"/>
        <w:rPr>
          <w:rFonts w:ascii="Times New Roman" w:hAnsi="Times New Roman"/>
          <w:b/>
          <w:bCs/>
          <w:iCs/>
          <w:sz w:val="28"/>
          <w:szCs w:val="24"/>
        </w:rPr>
      </w:pPr>
    </w:p>
    <w:p w:rsidR="00885D94" w:rsidRPr="00001BEE" w:rsidRDefault="00885D94" w:rsidP="00E74F42">
      <w:pPr>
        <w:spacing w:after="0"/>
        <w:ind w:firstLine="567"/>
        <w:jc w:val="both"/>
        <w:rPr>
          <w:rFonts w:ascii="Times New Roman" w:hAnsi="Times New Roman"/>
          <w:b/>
          <w:bCs/>
          <w:iCs/>
          <w:sz w:val="28"/>
        </w:rPr>
      </w:pPr>
      <w:r w:rsidRPr="00001BEE">
        <w:rPr>
          <w:rFonts w:ascii="Times New Roman" w:hAnsi="Times New Roman"/>
          <w:b/>
          <w:bCs/>
          <w:iCs/>
          <w:sz w:val="28"/>
        </w:rPr>
        <w:t>Тактическая цель</w:t>
      </w:r>
      <w:r w:rsidRPr="00001BEE">
        <w:rPr>
          <w:rFonts w:ascii="Times New Roman" w:hAnsi="Times New Roman"/>
          <w:bCs/>
          <w:iCs/>
          <w:sz w:val="28"/>
        </w:rPr>
        <w:t xml:space="preserve"> </w:t>
      </w:r>
      <w:r w:rsidRPr="00E270B2">
        <w:rPr>
          <w:rFonts w:ascii="Times New Roman" w:hAnsi="Times New Roman"/>
          <w:b/>
          <w:bCs/>
          <w:iCs/>
          <w:sz w:val="28"/>
        </w:rPr>
        <w:t>2.</w:t>
      </w:r>
      <w:r w:rsidRPr="00001BEE">
        <w:rPr>
          <w:rFonts w:ascii="Times New Roman" w:hAnsi="Times New Roman"/>
          <w:b/>
          <w:bCs/>
          <w:iCs/>
          <w:sz w:val="28"/>
        </w:rPr>
        <w:t>3</w:t>
      </w:r>
      <w:r w:rsidRPr="00001BEE">
        <w:rPr>
          <w:rFonts w:ascii="Times New Roman" w:hAnsi="Times New Roman"/>
          <w:bCs/>
          <w:iCs/>
          <w:sz w:val="28"/>
        </w:rPr>
        <w:t xml:space="preserve"> – обеспечение бесперебойного и безопасного функционирования дорожного хозяйства.</w:t>
      </w:r>
      <w:r w:rsidRPr="00001BEE">
        <w:rPr>
          <w:rFonts w:ascii="Times New Roman" w:hAnsi="Times New Roman"/>
          <w:b/>
          <w:bCs/>
          <w:iCs/>
          <w:sz w:val="28"/>
        </w:rPr>
        <w:t xml:space="preserve"> </w:t>
      </w:r>
    </w:p>
    <w:p w:rsidR="00885D94" w:rsidRPr="00001BEE" w:rsidRDefault="00885D94" w:rsidP="00E74F42">
      <w:pPr>
        <w:spacing w:after="0"/>
        <w:ind w:firstLine="567"/>
        <w:jc w:val="both"/>
        <w:rPr>
          <w:rFonts w:ascii="Times New Roman" w:hAnsi="Times New Roman"/>
          <w:b/>
          <w:bCs/>
          <w:iCs/>
          <w:sz w:val="28"/>
          <w:szCs w:val="28"/>
        </w:rPr>
      </w:pPr>
      <w:r w:rsidRPr="00001BEE">
        <w:rPr>
          <w:rFonts w:ascii="Times New Roman" w:hAnsi="Times New Roman"/>
          <w:b/>
          <w:bCs/>
          <w:iCs/>
          <w:sz w:val="28"/>
        </w:rPr>
        <w:t xml:space="preserve">Тактическая задача </w:t>
      </w:r>
      <w:r>
        <w:rPr>
          <w:rFonts w:ascii="Times New Roman" w:hAnsi="Times New Roman"/>
          <w:b/>
          <w:bCs/>
          <w:iCs/>
          <w:sz w:val="28"/>
        </w:rPr>
        <w:t>2.3.</w:t>
      </w:r>
      <w:r w:rsidRPr="00001BEE">
        <w:rPr>
          <w:rFonts w:ascii="Times New Roman" w:hAnsi="Times New Roman"/>
          <w:b/>
          <w:bCs/>
          <w:iCs/>
          <w:sz w:val="28"/>
        </w:rPr>
        <w:t xml:space="preserve">1. </w:t>
      </w:r>
      <w:r w:rsidRPr="00F86200">
        <w:rPr>
          <w:rFonts w:ascii="Times New Roman" w:hAnsi="Times New Roman"/>
          <w:sz w:val="28"/>
          <w:szCs w:val="28"/>
        </w:rPr>
        <w:t xml:space="preserve">Интеграция </w:t>
      </w:r>
      <w:r w:rsidRPr="0010637F">
        <w:rPr>
          <w:rFonts w:ascii="Times New Roman" w:hAnsi="Times New Roman"/>
          <w:sz w:val="28"/>
          <w:szCs w:val="28"/>
        </w:rPr>
        <w:t>дорожной сети Иркутской области с соседними регионами и экономикой России.</w:t>
      </w:r>
    </w:p>
    <w:p w:rsidR="00885D94" w:rsidRPr="00001BEE" w:rsidRDefault="00885D94" w:rsidP="00E74F42">
      <w:pPr>
        <w:spacing w:after="0"/>
        <w:ind w:firstLine="567"/>
        <w:jc w:val="both"/>
        <w:rPr>
          <w:rFonts w:ascii="Times New Roman" w:hAnsi="Times New Roman"/>
          <w:b/>
          <w:bCs/>
          <w:iCs/>
          <w:sz w:val="28"/>
        </w:rPr>
      </w:pPr>
      <w:r w:rsidRPr="00001BEE">
        <w:rPr>
          <w:rFonts w:ascii="Times New Roman" w:hAnsi="Times New Roman"/>
          <w:b/>
          <w:bCs/>
          <w:iCs/>
          <w:sz w:val="28"/>
        </w:rPr>
        <w:t>Направления решения задачи:</w:t>
      </w:r>
    </w:p>
    <w:p w:rsidR="00885D94" w:rsidRPr="0010637F"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сети дорог, обеспечивающей выход в северные районы Республики Бурятия, восточные районы Красноярского края, в Республику Саха (Якутия), реализац</w:t>
      </w:r>
      <w:r w:rsidRPr="0010637F">
        <w:rPr>
          <w:rFonts w:ascii="Times New Roman" w:hAnsi="Times New Roman"/>
          <w:sz w:val="28"/>
          <w:szCs w:val="28"/>
        </w:rPr>
        <w:t>ию транспортных межмуниципальных связей и создание условий для опережающего развития дорожной отрасли в целях обеспечения условий реализации инвестиционных проектов Иркутской области.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2.3.</w:t>
      </w:r>
      <w:r w:rsidRPr="00F86200">
        <w:rPr>
          <w:rFonts w:ascii="Times New Roman" w:hAnsi="Times New Roman"/>
          <w:b/>
          <w:sz w:val="28"/>
          <w:szCs w:val="28"/>
        </w:rPr>
        <w:t>2.</w:t>
      </w:r>
      <w:r w:rsidRPr="00F86200">
        <w:rPr>
          <w:rFonts w:ascii="Times New Roman" w:hAnsi="Times New Roman"/>
          <w:sz w:val="28"/>
          <w:szCs w:val="28"/>
        </w:rPr>
        <w:t xml:space="preserve"> Сбалансированное развитие транспортной инфраструктуры Иркутской области.</w:t>
      </w:r>
    </w:p>
    <w:p w:rsidR="00885D94" w:rsidRPr="00001BEE" w:rsidRDefault="00885D94" w:rsidP="00E74F42">
      <w:pPr>
        <w:spacing w:after="0"/>
        <w:ind w:firstLine="567"/>
        <w:jc w:val="both"/>
        <w:rPr>
          <w:rFonts w:ascii="Times New Roman" w:hAnsi="Times New Roman"/>
          <w:b/>
          <w:bCs/>
          <w:iCs/>
          <w:sz w:val="28"/>
        </w:rPr>
      </w:pPr>
      <w:r w:rsidRPr="00001BEE">
        <w:rPr>
          <w:rFonts w:ascii="Times New Roman" w:hAnsi="Times New Roman"/>
          <w:b/>
          <w:bCs/>
          <w:iCs/>
          <w:sz w:val="28"/>
        </w:rPr>
        <w:t>Направления решения задачи:</w:t>
      </w:r>
    </w:p>
    <w:p w:rsidR="00885D94" w:rsidRPr="0010637F"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Обеспечение населённых пунктов постоянной связью с сетью автомобильных дорог.</w:t>
      </w:r>
    </w:p>
    <w:p w:rsidR="00885D94" w:rsidRPr="00F86200" w:rsidRDefault="00885D94" w:rsidP="00E74F42">
      <w:pPr>
        <w:suppressAutoHyphens/>
        <w:spacing w:after="0"/>
        <w:ind w:firstLine="567"/>
        <w:jc w:val="both"/>
        <w:rPr>
          <w:rFonts w:ascii="Times New Roman" w:hAnsi="Times New Roman"/>
          <w:bCs/>
          <w:sz w:val="28"/>
          <w:szCs w:val="28"/>
        </w:rPr>
      </w:pPr>
      <w:r w:rsidRPr="0010637F">
        <w:rPr>
          <w:rFonts w:ascii="Times New Roman" w:hAnsi="Times New Roman"/>
          <w:sz w:val="28"/>
          <w:szCs w:val="28"/>
        </w:rPr>
        <w:t>Повышение транспортно-эксплуатационного состояния автомобильных дорог общего пользования регионального или межмуниципального значения в результате ремонта, капитального ремонта автомобильн</w:t>
      </w:r>
      <w:r w:rsidRPr="006E6F2C">
        <w:rPr>
          <w:rFonts w:ascii="Times New Roman" w:hAnsi="Times New Roman"/>
          <w:sz w:val="28"/>
          <w:szCs w:val="28"/>
        </w:rPr>
        <w:t>ых дорог.</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Повышение параметров дорог и искусственных сооружений до уровня существующей транспортной загрузки (развитие сети весовых пунктов контроля, строительство обходов городов и сельских населенных пунктов).</w:t>
      </w:r>
    </w:p>
    <w:p w:rsidR="00885D94" w:rsidRPr="00F86200" w:rsidRDefault="00885D94" w:rsidP="00E74F42">
      <w:pPr>
        <w:spacing w:after="0"/>
        <w:ind w:firstLine="567"/>
        <w:jc w:val="both"/>
        <w:rPr>
          <w:rFonts w:ascii="Times New Roman" w:hAnsi="Times New Roman"/>
          <w:sz w:val="28"/>
          <w:szCs w:val="28"/>
        </w:rPr>
      </w:pPr>
    </w:p>
    <w:p w:rsidR="00885D94" w:rsidRPr="00001BEE" w:rsidRDefault="00885D94" w:rsidP="00E74F42">
      <w:pPr>
        <w:spacing w:after="0"/>
        <w:ind w:firstLine="567"/>
        <w:jc w:val="both"/>
        <w:rPr>
          <w:rFonts w:ascii="Times New Roman" w:hAnsi="Times New Roman"/>
          <w:bCs/>
          <w:iCs/>
          <w:sz w:val="28"/>
          <w:szCs w:val="24"/>
        </w:rPr>
      </w:pPr>
      <w:r w:rsidRPr="00001BEE">
        <w:rPr>
          <w:rFonts w:ascii="Times New Roman" w:hAnsi="Times New Roman"/>
          <w:b/>
          <w:bCs/>
          <w:iCs/>
          <w:sz w:val="28"/>
          <w:szCs w:val="24"/>
        </w:rPr>
        <w:t>Тактическая цель</w:t>
      </w:r>
      <w:r w:rsidRPr="00001BEE">
        <w:rPr>
          <w:rFonts w:ascii="Times New Roman" w:hAnsi="Times New Roman"/>
          <w:bCs/>
          <w:iCs/>
          <w:sz w:val="28"/>
          <w:szCs w:val="24"/>
        </w:rPr>
        <w:t xml:space="preserve"> </w:t>
      </w:r>
      <w:r w:rsidRPr="00E270B2">
        <w:rPr>
          <w:rFonts w:ascii="Times New Roman" w:hAnsi="Times New Roman"/>
          <w:b/>
          <w:bCs/>
          <w:iCs/>
          <w:sz w:val="28"/>
          <w:szCs w:val="24"/>
        </w:rPr>
        <w:t>2.</w:t>
      </w:r>
      <w:r w:rsidRPr="00001BEE">
        <w:rPr>
          <w:rFonts w:ascii="Times New Roman" w:hAnsi="Times New Roman"/>
          <w:b/>
          <w:bCs/>
          <w:iCs/>
          <w:sz w:val="28"/>
          <w:szCs w:val="24"/>
        </w:rPr>
        <w:t>4</w:t>
      </w:r>
      <w:r w:rsidRPr="00001BEE">
        <w:rPr>
          <w:rFonts w:ascii="Times New Roman" w:hAnsi="Times New Roman"/>
          <w:bCs/>
          <w:iCs/>
          <w:sz w:val="28"/>
          <w:szCs w:val="24"/>
        </w:rPr>
        <w:t xml:space="preserve"> – повышение доступности жилья для граждан, обеспечение безопасных и комфортных условий проживания.</w:t>
      </w:r>
    </w:p>
    <w:p w:rsidR="00885D94" w:rsidRPr="0010637F" w:rsidRDefault="00885D94" w:rsidP="00E74F42">
      <w:pPr>
        <w:spacing w:after="0"/>
        <w:ind w:firstLine="567"/>
        <w:jc w:val="both"/>
        <w:rPr>
          <w:rFonts w:ascii="Times New Roman" w:hAnsi="Times New Roman"/>
          <w:sz w:val="28"/>
          <w:szCs w:val="28"/>
        </w:rPr>
      </w:pPr>
      <w:r w:rsidRPr="00001BEE">
        <w:rPr>
          <w:rFonts w:ascii="Times New Roman" w:hAnsi="Times New Roman"/>
          <w:b/>
          <w:sz w:val="28"/>
          <w:szCs w:val="28"/>
        </w:rPr>
        <w:t xml:space="preserve">Тактическая задача </w:t>
      </w:r>
      <w:r>
        <w:rPr>
          <w:rFonts w:ascii="Times New Roman" w:hAnsi="Times New Roman"/>
          <w:b/>
          <w:sz w:val="28"/>
          <w:szCs w:val="28"/>
        </w:rPr>
        <w:t>2.4.</w:t>
      </w:r>
      <w:r w:rsidRPr="00001BEE">
        <w:rPr>
          <w:rFonts w:ascii="Times New Roman" w:hAnsi="Times New Roman"/>
          <w:b/>
          <w:sz w:val="28"/>
          <w:szCs w:val="28"/>
        </w:rPr>
        <w:t>1.</w:t>
      </w:r>
      <w:r w:rsidRPr="00F86200">
        <w:rPr>
          <w:rFonts w:ascii="Times New Roman" w:hAnsi="Times New Roman"/>
          <w:sz w:val="28"/>
          <w:szCs w:val="28"/>
        </w:rPr>
        <w:t xml:space="preserve"> </w:t>
      </w:r>
      <w:r w:rsidRPr="0010637F">
        <w:rPr>
          <w:rFonts w:ascii="Times New Roman" w:hAnsi="Times New Roman"/>
          <w:sz w:val="28"/>
          <w:szCs w:val="28"/>
        </w:rPr>
        <w:t>Создание условий для развития жилищного строительства.</w:t>
      </w:r>
    </w:p>
    <w:p w:rsidR="00885D94" w:rsidRPr="006E6F2C" w:rsidRDefault="00885D94" w:rsidP="00E74F42">
      <w:pPr>
        <w:spacing w:after="0"/>
        <w:ind w:firstLine="567"/>
        <w:jc w:val="both"/>
        <w:rPr>
          <w:rFonts w:ascii="Times New Roman" w:hAnsi="Times New Roman"/>
          <w:b/>
          <w:sz w:val="28"/>
          <w:szCs w:val="28"/>
        </w:rPr>
      </w:pPr>
      <w:r w:rsidRPr="0010637F">
        <w:rPr>
          <w:rFonts w:ascii="Times New Roman" w:hAnsi="Times New Roman"/>
          <w:b/>
          <w:sz w:val="28"/>
          <w:szCs w:val="28"/>
        </w:rPr>
        <w:t>Направления реализации задачи: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Совершенствование правового регулирования градостроительной деятельности и улучшение предпринимательского климата в сфере строительства.</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 xml:space="preserve">Создание условий для развития строительства на территории Иркутской области жилья, в том числе экономического класса. </w:t>
      </w:r>
    </w:p>
    <w:p w:rsidR="00885D94" w:rsidRPr="00F86200" w:rsidRDefault="00885D94" w:rsidP="00E74F42">
      <w:pPr>
        <w:spacing w:after="0"/>
        <w:ind w:firstLine="567"/>
        <w:jc w:val="both"/>
        <w:rPr>
          <w:rFonts w:ascii="Times New Roman" w:hAnsi="Times New Roman"/>
          <w:sz w:val="28"/>
          <w:szCs w:val="28"/>
          <w:u w:val="single"/>
        </w:rPr>
      </w:pPr>
      <w:r w:rsidRPr="00001BEE">
        <w:rPr>
          <w:rFonts w:ascii="Times New Roman" w:hAnsi="Times New Roman"/>
          <w:b/>
          <w:sz w:val="28"/>
          <w:szCs w:val="28"/>
        </w:rPr>
        <w:t xml:space="preserve">Тактическая задача </w:t>
      </w:r>
      <w:r>
        <w:rPr>
          <w:rFonts w:ascii="Times New Roman" w:hAnsi="Times New Roman"/>
          <w:b/>
          <w:sz w:val="28"/>
          <w:szCs w:val="28"/>
        </w:rPr>
        <w:t>2.4.</w:t>
      </w:r>
      <w:r w:rsidRPr="00001BEE">
        <w:rPr>
          <w:rFonts w:ascii="Times New Roman" w:hAnsi="Times New Roman"/>
          <w:b/>
          <w:sz w:val="28"/>
          <w:szCs w:val="28"/>
        </w:rPr>
        <w:t>2.</w:t>
      </w:r>
      <w:r w:rsidRPr="00F86200">
        <w:rPr>
          <w:rFonts w:ascii="Times New Roman" w:hAnsi="Times New Roman"/>
          <w:b/>
        </w:rPr>
        <w:t xml:space="preserve"> </w:t>
      </w:r>
      <w:r w:rsidRPr="0010637F">
        <w:rPr>
          <w:rFonts w:ascii="Times New Roman" w:hAnsi="Times New Roman"/>
          <w:sz w:val="28"/>
          <w:szCs w:val="28"/>
        </w:rPr>
        <w:t>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w:t>
      </w:r>
    </w:p>
    <w:p w:rsidR="00885D94" w:rsidRPr="00F86200" w:rsidRDefault="00885D94" w:rsidP="00E74F42">
      <w:pPr>
        <w:spacing w:after="0"/>
        <w:ind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spacing w:after="0"/>
        <w:ind w:left="0" w:firstLine="567"/>
        <w:jc w:val="both"/>
        <w:rPr>
          <w:rFonts w:ascii="Times New Roman" w:hAnsi="Times New Roman"/>
          <w:sz w:val="28"/>
          <w:szCs w:val="28"/>
          <w:u w:val="single"/>
        </w:rPr>
      </w:pPr>
      <w:r w:rsidRPr="00F86200">
        <w:rPr>
          <w:rFonts w:ascii="Times New Roman" w:hAnsi="Times New Roman"/>
          <w:sz w:val="28"/>
          <w:szCs w:val="28"/>
        </w:rPr>
        <w:t>Ликвидация аварийного жилищного фонда.</w:t>
      </w:r>
      <w:r w:rsidRPr="00F86200">
        <w:rPr>
          <w:rFonts w:ascii="Times New Roman" w:hAnsi="Times New Roman"/>
          <w:sz w:val="28"/>
          <w:szCs w:val="28"/>
          <w:u w:val="single"/>
        </w:rPr>
        <w:t xml:space="preserve"> </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системы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85D94" w:rsidRPr="006E6F2C" w:rsidRDefault="00885D94" w:rsidP="00E74F42">
      <w:pPr>
        <w:pStyle w:val="ListParagraph"/>
        <w:spacing w:after="0"/>
        <w:ind w:left="0" w:firstLine="567"/>
        <w:jc w:val="both"/>
        <w:rPr>
          <w:rFonts w:ascii="Times New Roman" w:hAnsi="Times New Roman"/>
          <w:sz w:val="28"/>
          <w:szCs w:val="28"/>
          <w:u w:val="single"/>
        </w:rPr>
      </w:pPr>
      <w:r w:rsidRPr="00001BEE">
        <w:rPr>
          <w:rFonts w:ascii="Times New Roman" w:hAnsi="Times New Roman"/>
          <w:b/>
          <w:sz w:val="28"/>
          <w:szCs w:val="28"/>
        </w:rPr>
        <w:t>Тактическая задача</w:t>
      </w:r>
      <w:r w:rsidRPr="00F86200">
        <w:rPr>
          <w:rFonts w:ascii="Times New Roman" w:hAnsi="Times New Roman"/>
          <w:b/>
          <w:sz w:val="28"/>
          <w:szCs w:val="28"/>
        </w:rPr>
        <w:t xml:space="preserve"> </w:t>
      </w:r>
      <w:r>
        <w:rPr>
          <w:rFonts w:ascii="Times New Roman" w:hAnsi="Times New Roman"/>
          <w:b/>
          <w:sz w:val="28"/>
          <w:szCs w:val="28"/>
        </w:rPr>
        <w:t>2.4.</w:t>
      </w:r>
      <w:r w:rsidRPr="00F86200">
        <w:rPr>
          <w:rFonts w:ascii="Times New Roman" w:hAnsi="Times New Roman"/>
          <w:b/>
          <w:sz w:val="28"/>
          <w:szCs w:val="28"/>
        </w:rPr>
        <w:t>3</w:t>
      </w:r>
      <w:r w:rsidRPr="0010637F">
        <w:rPr>
          <w:rFonts w:ascii="Times New Roman" w:hAnsi="Times New Roman"/>
          <w:sz w:val="28"/>
          <w:szCs w:val="28"/>
        </w:rPr>
        <w:t>. Развитие рыночных механизмов финансирования жилищного строительства.</w:t>
      </w:r>
    </w:p>
    <w:p w:rsidR="00885D94" w:rsidRPr="00F86200" w:rsidRDefault="00885D94" w:rsidP="00E74F42">
      <w:pPr>
        <w:spacing w:after="0"/>
        <w:ind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Повышение доступности ипотечных жилищных кредитов путем формирования доступной стоимости 1 кв.м жилья.</w:t>
      </w:r>
    </w:p>
    <w:p w:rsidR="00885D94" w:rsidRPr="00F86200" w:rsidRDefault="00885D94" w:rsidP="00E74F42">
      <w:pPr>
        <w:pStyle w:val="ListParagraph"/>
        <w:spacing w:after="0"/>
        <w:ind w:left="0" w:firstLine="567"/>
        <w:jc w:val="both"/>
        <w:rPr>
          <w:rFonts w:ascii="Times New Roman" w:hAnsi="Times New Roman"/>
          <w:sz w:val="28"/>
          <w:szCs w:val="28"/>
        </w:rPr>
      </w:pPr>
      <w:r w:rsidRPr="00F86200">
        <w:rPr>
          <w:rFonts w:ascii="Times New Roman" w:hAnsi="Times New Roman"/>
          <w:sz w:val="28"/>
          <w:szCs w:val="28"/>
        </w:rPr>
        <w:t>Формирование системы финансирования строительства за счет выпуска облигаций жилищного займа.</w:t>
      </w:r>
    </w:p>
    <w:p w:rsidR="00885D94" w:rsidRPr="0010637F" w:rsidRDefault="00885D94" w:rsidP="00E74F42">
      <w:pPr>
        <w:pStyle w:val="ListParagraph"/>
        <w:tabs>
          <w:tab w:val="left" w:pos="247"/>
          <w:tab w:val="left" w:pos="567"/>
          <w:tab w:val="left" w:pos="1134"/>
        </w:tabs>
        <w:spacing w:after="0"/>
        <w:ind w:left="-36"/>
        <w:rPr>
          <w:rFonts w:ascii="Times New Roman" w:hAnsi="Times New Roman"/>
          <w:sz w:val="28"/>
          <w:szCs w:val="26"/>
        </w:rPr>
      </w:pPr>
    </w:p>
    <w:p w:rsidR="00885D94" w:rsidRPr="00F86200" w:rsidRDefault="00885D94" w:rsidP="00E74F42">
      <w:pPr>
        <w:pStyle w:val="ListParagraph"/>
        <w:keepNext/>
        <w:spacing w:after="0"/>
        <w:ind w:left="0" w:firstLine="601"/>
        <w:jc w:val="both"/>
        <w:rPr>
          <w:rFonts w:ascii="Times New Roman" w:hAnsi="Times New Roman"/>
          <w:bCs/>
          <w:sz w:val="28"/>
          <w:szCs w:val="28"/>
        </w:rPr>
      </w:pPr>
      <w:r w:rsidRPr="0010637F">
        <w:rPr>
          <w:rFonts w:ascii="Times New Roman" w:hAnsi="Times New Roman"/>
          <w:b/>
          <w:bCs/>
          <w:sz w:val="28"/>
          <w:szCs w:val="28"/>
        </w:rPr>
        <w:t>Тактическая цел</w:t>
      </w:r>
      <w:r w:rsidRPr="006E6F2C">
        <w:rPr>
          <w:rFonts w:ascii="Times New Roman" w:hAnsi="Times New Roman"/>
          <w:b/>
          <w:bCs/>
          <w:sz w:val="28"/>
          <w:szCs w:val="28"/>
        </w:rPr>
        <w:t>ь</w:t>
      </w:r>
      <w:r w:rsidRPr="00F86200">
        <w:rPr>
          <w:rFonts w:ascii="Times New Roman" w:hAnsi="Times New Roman"/>
          <w:sz w:val="28"/>
          <w:szCs w:val="28"/>
        </w:rPr>
        <w:t xml:space="preserve"> </w:t>
      </w:r>
      <w:r w:rsidRPr="000954A9">
        <w:rPr>
          <w:rFonts w:ascii="Times New Roman" w:hAnsi="Times New Roman"/>
          <w:b/>
          <w:sz w:val="28"/>
          <w:szCs w:val="28"/>
        </w:rPr>
        <w:t>2.</w:t>
      </w:r>
      <w:r w:rsidRPr="00F86200">
        <w:rPr>
          <w:rFonts w:ascii="Times New Roman" w:hAnsi="Times New Roman"/>
          <w:b/>
          <w:sz w:val="28"/>
          <w:szCs w:val="28"/>
        </w:rPr>
        <w:t>5</w:t>
      </w:r>
      <w:r w:rsidRPr="00F86200">
        <w:rPr>
          <w:rFonts w:ascii="Times New Roman" w:hAnsi="Times New Roman"/>
          <w:sz w:val="28"/>
          <w:szCs w:val="28"/>
        </w:rPr>
        <w:t xml:space="preserve"> – </w:t>
      </w:r>
      <w:r w:rsidRPr="00F86200">
        <w:rPr>
          <w:rFonts w:ascii="Times New Roman" w:hAnsi="Times New Roman"/>
          <w:bCs/>
          <w:sz w:val="28"/>
          <w:szCs w:val="28"/>
        </w:rPr>
        <w:t>сохранение и защита окружающей среды.</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b/>
          <w:sz w:val="28"/>
          <w:szCs w:val="28"/>
        </w:rPr>
        <w:t>Тактическая</w:t>
      </w:r>
      <w:r w:rsidRPr="00F86200">
        <w:rPr>
          <w:rFonts w:ascii="Times New Roman" w:hAnsi="Times New Roman"/>
          <w:b/>
          <w:bCs/>
          <w:sz w:val="28"/>
          <w:szCs w:val="28"/>
        </w:rPr>
        <w:t xml:space="preserve"> задача </w:t>
      </w:r>
      <w:r>
        <w:rPr>
          <w:rFonts w:ascii="Times New Roman" w:hAnsi="Times New Roman"/>
          <w:b/>
          <w:bCs/>
          <w:sz w:val="28"/>
          <w:szCs w:val="28"/>
        </w:rPr>
        <w:t>2.5.</w:t>
      </w:r>
      <w:r w:rsidRPr="00F86200">
        <w:rPr>
          <w:rFonts w:ascii="Times New Roman" w:hAnsi="Times New Roman"/>
          <w:b/>
          <w:bCs/>
          <w:sz w:val="28"/>
          <w:szCs w:val="28"/>
        </w:rPr>
        <w:t xml:space="preserve">1. </w:t>
      </w:r>
      <w:r w:rsidRPr="00F86200">
        <w:rPr>
          <w:rFonts w:ascii="Times New Roman" w:hAnsi="Times New Roman"/>
          <w:sz w:val="28"/>
          <w:szCs w:val="28"/>
        </w:rPr>
        <w:t>Формирование эффективной, конкурентоспособной и экологически ориентированной модели развития.</w:t>
      </w:r>
    </w:p>
    <w:p w:rsidR="00885D94" w:rsidRPr="00F86200" w:rsidRDefault="00885D94" w:rsidP="00E74F42">
      <w:pPr>
        <w:pStyle w:val="ListParagraph"/>
        <w:autoSpaceDE w:val="0"/>
        <w:autoSpaceDN w:val="0"/>
        <w:spacing w:after="0"/>
        <w:ind w:left="0" w:firstLine="601"/>
        <w:jc w:val="both"/>
        <w:rPr>
          <w:rFonts w:ascii="Times New Roman" w:hAnsi="Times New Roman"/>
          <w:b/>
          <w:bCs/>
          <w:sz w:val="28"/>
          <w:szCs w:val="28"/>
        </w:rPr>
      </w:pPr>
      <w:r w:rsidRPr="00F86200">
        <w:rPr>
          <w:rFonts w:ascii="Times New Roman" w:hAnsi="Times New Roman"/>
          <w:b/>
          <w:bCs/>
          <w:sz w:val="28"/>
          <w:szCs w:val="28"/>
        </w:rPr>
        <w:t>Направления реализации задачи:</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sz w:val="28"/>
          <w:szCs w:val="28"/>
        </w:rPr>
        <w:t>Сохранение благоприятной окружающей среды и природных ресурсов.</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sz w:val="28"/>
          <w:szCs w:val="28"/>
        </w:rPr>
        <w:t xml:space="preserve">Организация и осуществление мер по охране водных объектов, в том числе предотвращение негативного воздействия вод и ликвидация последствий. </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sz w:val="28"/>
          <w:szCs w:val="28"/>
        </w:rPr>
        <w:t>Поэтапная ликвидация накопленного экологического ущерба.</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sz w:val="28"/>
          <w:szCs w:val="28"/>
        </w:rPr>
        <w:t>Повышение роли гражданского общества в целях сохранения благоприятной окружающей среды и природных ресурсов, формирование экологического мышления и экологической культуры граждан.</w:t>
      </w:r>
    </w:p>
    <w:p w:rsidR="00885D94" w:rsidRPr="00F86200" w:rsidRDefault="00885D94" w:rsidP="00E74F42">
      <w:pPr>
        <w:autoSpaceDE w:val="0"/>
        <w:autoSpaceDN w:val="0"/>
        <w:spacing w:after="0"/>
        <w:ind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2.5.</w:t>
      </w:r>
      <w:r w:rsidRPr="00F86200">
        <w:rPr>
          <w:rFonts w:ascii="Times New Roman" w:hAnsi="Times New Roman"/>
          <w:b/>
          <w:sz w:val="28"/>
          <w:szCs w:val="28"/>
        </w:rPr>
        <w:t>2.</w:t>
      </w:r>
      <w:r w:rsidRPr="00F86200">
        <w:rPr>
          <w:rFonts w:ascii="Times New Roman" w:hAnsi="Times New Roman"/>
          <w:sz w:val="28"/>
          <w:szCs w:val="28"/>
        </w:rPr>
        <w:t xml:space="preserve"> Обеспечение экологически безопасного обращения с отходами, сокращение количества их производства и потребления.</w:t>
      </w:r>
    </w:p>
    <w:p w:rsidR="00885D94" w:rsidRPr="00F86200" w:rsidRDefault="00885D94" w:rsidP="00E74F42">
      <w:pPr>
        <w:widowControl w:val="0"/>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Создание системы управления в сфере обращения с отходами в Иркутской области.</w:t>
      </w:r>
    </w:p>
    <w:p w:rsidR="00885D94" w:rsidRPr="00F86200" w:rsidRDefault="00885D94" w:rsidP="00E74F42">
      <w:pPr>
        <w:widowControl w:val="0"/>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sz w:val="28"/>
          <w:szCs w:val="28"/>
        </w:rPr>
        <w:t>Строительство мусоросортировочных и мусороперегрузочных станций и полигонов твердых коммунальных отходов.</w:t>
      </w: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2.5.</w:t>
      </w:r>
      <w:r w:rsidRPr="00F86200">
        <w:rPr>
          <w:rFonts w:ascii="Times New Roman" w:hAnsi="Times New Roman"/>
          <w:b/>
          <w:sz w:val="28"/>
          <w:szCs w:val="28"/>
        </w:rPr>
        <w:t>3.</w:t>
      </w:r>
      <w:r w:rsidRPr="00F86200">
        <w:rPr>
          <w:rFonts w:ascii="Times New Roman" w:hAnsi="Times New Roman"/>
          <w:sz w:val="28"/>
          <w:szCs w:val="28"/>
        </w:rPr>
        <w:t xml:space="preserve"> Сохранение естественных экологических систем, объектов животного и растительного мира.</w:t>
      </w:r>
    </w:p>
    <w:p w:rsidR="00885D94" w:rsidRPr="00F86200" w:rsidRDefault="00885D94" w:rsidP="00E74F42">
      <w:pPr>
        <w:widowControl w:val="0"/>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Развитие системы особо охраняемых природных территорий в интересах устойчивого развития Иркутской области,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w:t>
      </w: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Сохранение и восстановление редких и находящихся под угрозой исчезновения видов животных, растений и грибов в интересах устойчивого развития Иркутской области на долговременной основе.</w:t>
      </w:r>
    </w:p>
    <w:p w:rsidR="00885D94" w:rsidRDefault="00885D94" w:rsidP="00E74F42">
      <w:pPr>
        <w:autoSpaceDE w:val="0"/>
        <w:autoSpaceDN w:val="0"/>
        <w:spacing w:after="0"/>
        <w:ind w:firstLine="540"/>
        <w:jc w:val="both"/>
        <w:rPr>
          <w:rFonts w:ascii="Times New Roman" w:hAnsi="Times New Roman"/>
          <w:sz w:val="28"/>
          <w:szCs w:val="28"/>
        </w:rPr>
      </w:pPr>
      <w:r w:rsidRPr="00F86200">
        <w:rPr>
          <w:rFonts w:ascii="Times New Roman" w:hAnsi="Times New Roman"/>
          <w:sz w:val="28"/>
          <w:szCs w:val="28"/>
        </w:rPr>
        <w:t xml:space="preserve">Реализация эффективной охраны лесов от пожаров, увеличение объема и повышение качества воспроизводства лесов, оперативное и результативное проведение лесозащитных работ при одновременном переходе к интенсивной модели использования лесов. </w:t>
      </w:r>
    </w:p>
    <w:p w:rsidR="00885D94" w:rsidRPr="00F86200" w:rsidRDefault="00885D94" w:rsidP="005F31C5">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2.5.4</w:t>
      </w:r>
      <w:r w:rsidRPr="00F86200">
        <w:rPr>
          <w:rFonts w:ascii="Times New Roman" w:hAnsi="Times New Roman"/>
          <w:b/>
          <w:sz w:val="28"/>
          <w:szCs w:val="28"/>
        </w:rPr>
        <w:t>.</w:t>
      </w:r>
      <w:r w:rsidRPr="00F86200">
        <w:rPr>
          <w:rFonts w:ascii="Times New Roman" w:hAnsi="Times New Roman"/>
          <w:sz w:val="28"/>
          <w:szCs w:val="28"/>
        </w:rPr>
        <w:t xml:space="preserve"> </w:t>
      </w:r>
      <w:r>
        <w:rPr>
          <w:rFonts w:ascii="Times New Roman" w:hAnsi="Times New Roman"/>
          <w:sz w:val="28"/>
          <w:szCs w:val="28"/>
        </w:rPr>
        <w:t xml:space="preserve">Охрана озера Байкал и защита Байкальской природной территории </w:t>
      </w:r>
      <w:r w:rsidRPr="000954A9">
        <w:rPr>
          <w:rFonts w:ascii="Times New Roman" w:hAnsi="Times New Roman"/>
          <w:sz w:val="28"/>
          <w:szCs w:val="28"/>
        </w:rPr>
        <w:t>от негативного воздействия антропогенных, техногенных и природных факторов</w:t>
      </w:r>
      <w:r w:rsidRPr="00F86200">
        <w:rPr>
          <w:rFonts w:ascii="Times New Roman" w:hAnsi="Times New Roman"/>
          <w:sz w:val="28"/>
          <w:szCs w:val="28"/>
        </w:rPr>
        <w:t>.</w:t>
      </w:r>
    </w:p>
    <w:p w:rsidR="00885D94" w:rsidRPr="00F86200" w:rsidRDefault="00885D94" w:rsidP="005F31C5">
      <w:pPr>
        <w:widowControl w:val="0"/>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Default="00885D94" w:rsidP="000954A9">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w:t>
      </w:r>
      <w:r w:rsidRPr="000954A9">
        <w:rPr>
          <w:rFonts w:ascii="Times New Roman" w:hAnsi="Times New Roman"/>
          <w:sz w:val="28"/>
          <w:szCs w:val="28"/>
        </w:rPr>
        <w:t>окращение сбросов загрязняющих веществ в водные объекты Байкальской природной территории</w:t>
      </w:r>
      <w:r w:rsidRPr="007F0D32">
        <w:rPr>
          <w:rFonts w:ascii="Times New Roman" w:hAnsi="Times New Roman"/>
          <w:sz w:val="28"/>
          <w:szCs w:val="28"/>
        </w:rPr>
        <w:t>.</w:t>
      </w:r>
    </w:p>
    <w:p w:rsidR="00885D94" w:rsidRDefault="00885D94" w:rsidP="000954A9">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w:t>
      </w:r>
      <w:r w:rsidRPr="000954A9">
        <w:rPr>
          <w:rFonts w:ascii="Times New Roman" w:hAnsi="Times New Roman"/>
          <w:sz w:val="28"/>
          <w:szCs w:val="28"/>
        </w:rPr>
        <w:t>нижение уровня загрязненности отходами Байкальской природной территории, в том числе обеспечение восстановления территорий, подвергшихся высокому и экстремально высокому загрязнению</w:t>
      </w:r>
      <w:r w:rsidRPr="007F0D32">
        <w:rPr>
          <w:rFonts w:ascii="Times New Roman" w:hAnsi="Times New Roman"/>
          <w:sz w:val="28"/>
          <w:szCs w:val="28"/>
        </w:rPr>
        <w:t>.</w:t>
      </w:r>
    </w:p>
    <w:p w:rsidR="00885D94" w:rsidRDefault="00885D94" w:rsidP="00E74F42">
      <w:pPr>
        <w:keepNext/>
        <w:tabs>
          <w:tab w:val="left" w:pos="247"/>
          <w:tab w:val="left" w:pos="567"/>
          <w:tab w:val="left" w:pos="1134"/>
        </w:tabs>
        <w:spacing w:after="0"/>
        <w:ind w:firstLine="567"/>
        <w:jc w:val="both"/>
        <w:rPr>
          <w:rFonts w:ascii="Times New Roman" w:hAnsi="Times New Roman"/>
          <w:sz w:val="28"/>
          <w:szCs w:val="28"/>
        </w:rPr>
      </w:pPr>
      <w:r>
        <w:rPr>
          <w:rFonts w:ascii="Times New Roman" w:hAnsi="Times New Roman"/>
          <w:sz w:val="28"/>
          <w:szCs w:val="28"/>
        </w:rPr>
        <w:t>Р</w:t>
      </w:r>
      <w:r w:rsidRPr="000954A9">
        <w:rPr>
          <w:rFonts w:ascii="Times New Roman" w:hAnsi="Times New Roman"/>
          <w:sz w:val="28"/>
          <w:szCs w:val="28"/>
        </w:rPr>
        <w:t>азвитие системы защиты берегов озера Байкал, рек и иных водоемов Байкальской природной территории</w:t>
      </w:r>
      <w:r>
        <w:rPr>
          <w:rFonts w:ascii="Times New Roman" w:hAnsi="Times New Roman"/>
          <w:sz w:val="28"/>
          <w:szCs w:val="28"/>
        </w:rPr>
        <w:t>.</w:t>
      </w:r>
    </w:p>
    <w:p w:rsidR="00885D94" w:rsidRPr="00F86200" w:rsidRDefault="00885D94" w:rsidP="00E74F42">
      <w:pPr>
        <w:keepNext/>
        <w:tabs>
          <w:tab w:val="left" w:pos="247"/>
          <w:tab w:val="left" w:pos="567"/>
          <w:tab w:val="left" w:pos="1134"/>
        </w:tabs>
        <w:spacing w:after="0"/>
        <w:ind w:firstLine="567"/>
        <w:jc w:val="both"/>
        <w:rPr>
          <w:rFonts w:ascii="Times New Roman" w:hAnsi="Times New Roman"/>
          <w:b/>
          <w:bCs/>
          <w:iCs/>
          <w:sz w:val="28"/>
          <w:szCs w:val="24"/>
        </w:rPr>
      </w:pP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b/>
          <w:sz w:val="28"/>
          <w:szCs w:val="28"/>
        </w:rPr>
        <w:t xml:space="preserve">Тактическая цель </w:t>
      </w:r>
      <w:r>
        <w:rPr>
          <w:rFonts w:ascii="Times New Roman" w:hAnsi="Times New Roman"/>
          <w:b/>
          <w:sz w:val="28"/>
          <w:szCs w:val="28"/>
        </w:rPr>
        <w:t>2.</w:t>
      </w:r>
      <w:r w:rsidRPr="00F86200">
        <w:rPr>
          <w:rFonts w:ascii="Times New Roman" w:hAnsi="Times New Roman"/>
          <w:b/>
          <w:sz w:val="28"/>
          <w:szCs w:val="28"/>
        </w:rPr>
        <w:t>6</w:t>
      </w:r>
      <w:r w:rsidRPr="00F86200">
        <w:rPr>
          <w:rFonts w:ascii="Times New Roman" w:hAnsi="Times New Roman"/>
          <w:sz w:val="28"/>
          <w:szCs w:val="28"/>
        </w:rPr>
        <w:t xml:space="preserve"> – Обеспечение комплексных мер противодействия чрезвычайным ситуациям и охрана общественного порядка.</w:t>
      </w:r>
    </w:p>
    <w:p w:rsidR="00885D94" w:rsidRPr="00F86200" w:rsidRDefault="00885D94" w:rsidP="00E74F42">
      <w:pPr>
        <w:widowControl w:val="0"/>
        <w:autoSpaceDE w:val="0"/>
        <w:autoSpaceDN w:val="0"/>
        <w:adjustRightInd w:val="0"/>
        <w:spacing w:after="0"/>
        <w:ind w:firstLine="540"/>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2.6.</w:t>
      </w:r>
      <w:r w:rsidRPr="00F86200">
        <w:rPr>
          <w:rFonts w:ascii="Times New Roman" w:hAnsi="Times New Roman"/>
          <w:b/>
          <w:sz w:val="28"/>
          <w:szCs w:val="28"/>
        </w:rPr>
        <w:t>1.</w:t>
      </w:r>
      <w:r w:rsidRPr="00F86200">
        <w:rPr>
          <w:rFonts w:ascii="Times New Roman" w:hAnsi="Times New Roman"/>
          <w:sz w:val="28"/>
          <w:szCs w:val="28"/>
        </w:rPr>
        <w:t xml:space="preserve"> Снижение риска возникновения чрезвычайных ситуаций природного и техногенного характера.</w:t>
      </w:r>
    </w:p>
    <w:p w:rsidR="00885D94" w:rsidRPr="00F86200" w:rsidRDefault="00885D94" w:rsidP="00E74F42">
      <w:pPr>
        <w:widowControl w:val="0"/>
        <w:autoSpaceDE w:val="0"/>
        <w:autoSpaceDN w:val="0"/>
        <w:adjustRightInd w:val="0"/>
        <w:spacing w:after="0"/>
        <w:ind w:firstLine="540"/>
        <w:jc w:val="both"/>
        <w:rPr>
          <w:rFonts w:ascii="Times New Roman" w:hAnsi="Times New Roman"/>
          <w:b/>
          <w:sz w:val="28"/>
          <w:szCs w:val="28"/>
        </w:rPr>
      </w:pPr>
      <w:r w:rsidRPr="00F86200">
        <w:rPr>
          <w:rFonts w:ascii="Times New Roman" w:hAnsi="Times New Roman"/>
          <w:b/>
          <w:sz w:val="28"/>
          <w:szCs w:val="28"/>
        </w:rPr>
        <w:t xml:space="preserve">Направления реализации задачи: </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Организация взаимодействия с органами государственной власти (государственными органами), органами местного самоуправления, организациями, гражданами в сфере территориальной обороны и гражданской обороны, предупреждения и ликвидации чрезвычайных ситуаций межмуниципального и регионального характера, пожарной безопасности.</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 xml:space="preserve">Осуществление мер по поддержанию сил и средств гражданской обороны в состоянии постоянной готовности, а также сил и средств для защиты населения, и территории Иркутской области от чрезвычайных ситуаций межмуниципального и регионального характера. </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Организация проведения на межмуниципальном и региональном уровне мероприятий по территориальной обороне и гражданской обороне, защите населения и территории Иркутской области от чрезвычайных ситуаций.</w:t>
      </w:r>
    </w:p>
    <w:p w:rsidR="00885D94"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Улучшение взаимодействия экстренных оперативных служб и создание системы обеспечения вызова экстренных оперативных служб по единому номеру «112».</w:t>
      </w:r>
    </w:p>
    <w:p w:rsidR="00885D94" w:rsidRPr="005967DA" w:rsidRDefault="00885D94" w:rsidP="000954A9">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0954A9">
        <w:rPr>
          <w:rFonts w:ascii="Times New Roman" w:hAnsi="Times New Roman"/>
          <w:bCs/>
          <w:iCs/>
          <w:sz w:val="28"/>
          <w:szCs w:val="24"/>
        </w:rPr>
        <w:t>Минимизация природных опасностей и рисков в пределах крупных городских агломераций, промышленных узлов, на объектах транспортной инфраструктуры и на территориях с особым экологическим режимом</w:t>
      </w:r>
      <w:r w:rsidRPr="0013320A">
        <w:rPr>
          <w:rFonts w:ascii="Times New Roman" w:hAnsi="Times New Roman"/>
          <w:bCs/>
          <w:iCs/>
          <w:sz w:val="28"/>
          <w:szCs w:val="24"/>
        </w:rPr>
        <w:t>.</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sz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2.6.</w:t>
      </w:r>
      <w:r w:rsidRPr="00F86200">
        <w:rPr>
          <w:rFonts w:ascii="Times New Roman" w:hAnsi="Times New Roman"/>
          <w:b/>
          <w:sz w:val="28"/>
          <w:szCs w:val="28"/>
        </w:rPr>
        <w:t xml:space="preserve">2. </w:t>
      </w:r>
      <w:r w:rsidRPr="00F86200">
        <w:rPr>
          <w:rFonts w:ascii="Times New Roman" w:hAnsi="Times New Roman"/>
          <w:sz w:val="28"/>
        </w:rPr>
        <w:t>Повышение эффективности системы обеспечения пожарной безопасности.</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
          <w:sz w:val="28"/>
        </w:rPr>
      </w:pPr>
      <w:r w:rsidRPr="00F86200">
        <w:rPr>
          <w:rFonts w:ascii="Times New Roman" w:hAnsi="Times New Roman"/>
          <w:b/>
          <w:sz w:val="28"/>
        </w:rPr>
        <w:t xml:space="preserve">Направления реализации задачи: </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 xml:space="preserve">Создание новых пожарных подразделений для обеспечения пожарной безопасности населенных пунктов и объектов экономики, расположенных вне нормативного времени прибытия, особенно в сельских и труднодоступных районах Иркутской области. </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Обеспечение оперативности и эффективности при тушении пожаров.</w:t>
      </w:r>
    </w:p>
    <w:p w:rsidR="00885D94" w:rsidRPr="00F86200" w:rsidRDefault="00885D94" w:rsidP="00E74F42">
      <w:pPr>
        <w:pStyle w:val="ListParagraph"/>
        <w:tabs>
          <w:tab w:val="left" w:pos="247"/>
          <w:tab w:val="left" w:pos="567"/>
          <w:tab w:val="left" w:pos="1134"/>
        </w:tabs>
        <w:spacing w:after="0"/>
        <w:ind w:left="0" w:firstLine="567"/>
        <w:jc w:val="both"/>
        <w:rPr>
          <w:rFonts w:ascii="Times New Roman" w:hAnsi="Times New Roman"/>
          <w:bCs/>
          <w:iCs/>
          <w:sz w:val="28"/>
          <w:szCs w:val="24"/>
        </w:rPr>
      </w:pPr>
      <w:r w:rsidRPr="00F86200">
        <w:rPr>
          <w:rFonts w:ascii="Times New Roman" w:hAnsi="Times New Roman"/>
          <w:bCs/>
          <w:iCs/>
          <w:sz w:val="28"/>
          <w:szCs w:val="24"/>
        </w:rPr>
        <w:t>Проведение мероприятий по организации обучения населения мерам пожарной безопасности, а также информирование населения о мерах пожарной безопасности.</w:t>
      </w:r>
    </w:p>
    <w:p w:rsidR="00885D94" w:rsidRPr="00F86200" w:rsidRDefault="00885D94" w:rsidP="00E74F42">
      <w:pPr>
        <w:pStyle w:val="ListParagraph"/>
        <w:tabs>
          <w:tab w:val="left" w:pos="0"/>
          <w:tab w:val="left" w:pos="567"/>
          <w:tab w:val="left" w:pos="1134"/>
        </w:tabs>
        <w:spacing w:after="0"/>
        <w:ind w:left="0" w:firstLine="567"/>
        <w:jc w:val="both"/>
        <w:rPr>
          <w:rFonts w:ascii="Times New Roman" w:hAnsi="Times New Roman"/>
          <w:sz w:val="28"/>
          <w:szCs w:val="26"/>
        </w:rPr>
      </w:pPr>
      <w:r w:rsidRPr="00F86200">
        <w:rPr>
          <w:rFonts w:ascii="Times New Roman" w:hAnsi="Times New Roman"/>
          <w:b/>
          <w:bCs/>
          <w:iCs/>
          <w:sz w:val="28"/>
          <w:szCs w:val="24"/>
        </w:rPr>
        <w:t xml:space="preserve">Тактическая задача </w:t>
      </w:r>
      <w:r>
        <w:rPr>
          <w:rFonts w:ascii="Times New Roman" w:hAnsi="Times New Roman"/>
          <w:b/>
          <w:bCs/>
          <w:iCs/>
          <w:sz w:val="28"/>
          <w:szCs w:val="24"/>
        </w:rPr>
        <w:t>2.6.</w:t>
      </w:r>
      <w:r w:rsidRPr="00F86200">
        <w:rPr>
          <w:rFonts w:ascii="Times New Roman" w:hAnsi="Times New Roman"/>
          <w:b/>
          <w:bCs/>
          <w:iCs/>
          <w:sz w:val="28"/>
          <w:szCs w:val="24"/>
        </w:rPr>
        <w:t>3</w:t>
      </w:r>
      <w:r w:rsidRPr="00F86200">
        <w:rPr>
          <w:rFonts w:ascii="Times New Roman" w:hAnsi="Times New Roman"/>
          <w:i/>
          <w:sz w:val="28"/>
          <w:szCs w:val="26"/>
        </w:rPr>
        <w:t xml:space="preserve">. </w:t>
      </w:r>
      <w:r w:rsidRPr="00F86200">
        <w:rPr>
          <w:rFonts w:ascii="Times New Roman" w:hAnsi="Times New Roman"/>
          <w:bCs/>
          <w:iCs/>
          <w:sz w:val="28"/>
          <w:szCs w:val="24"/>
        </w:rPr>
        <w:t>Укрепление общественной безопасности и снижение уровня преступности в Иркутской области</w:t>
      </w:r>
      <w:r w:rsidRPr="00F86200">
        <w:rPr>
          <w:rFonts w:ascii="Times New Roman" w:hAnsi="Times New Roman"/>
          <w:sz w:val="28"/>
          <w:szCs w:val="26"/>
        </w:rPr>
        <w:t xml:space="preserve">. </w:t>
      </w:r>
    </w:p>
    <w:p w:rsidR="00885D94" w:rsidRPr="00F86200" w:rsidRDefault="00885D94" w:rsidP="00E74F42">
      <w:pPr>
        <w:pStyle w:val="ListParagraph"/>
        <w:tabs>
          <w:tab w:val="left" w:pos="0"/>
          <w:tab w:val="left" w:pos="567"/>
          <w:tab w:val="left" w:pos="1134"/>
        </w:tabs>
        <w:spacing w:after="0"/>
        <w:ind w:left="0" w:firstLine="567"/>
        <w:jc w:val="both"/>
        <w:rPr>
          <w:rFonts w:ascii="Times New Roman" w:hAnsi="Times New Roman"/>
          <w:b/>
          <w:sz w:val="28"/>
          <w:szCs w:val="26"/>
        </w:rPr>
      </w:pPr>
      <w:r w:rsidRPr="00F86200">
        <w:rPr>
          <w:rFonts w:ascii="Times New Roman" w:hAnsi="Times New Roman"/>
          <w:b/>
          <w:sz w:val="28"/>
          <w:szCs w:val="26"/>
        </w:rPr>
        <w:t>Направления реализации задачи:</w:t>
      </w:r>
    </w:p>
    <w:p w:rsidR="00885D94" w:rsidRPr="00F86200" w:rsidRDefault="00885D94" w:rsidP="00E74F42">
      <w:pPr>
        <w:pStyle w:val="ListParagraph"/>
        <w:tabs>
          <w:tab w:val="left" w:pos="0"/>
          <w:tab w:val="left" w:pos="1134"/>
        </w:tabs>
        <w:spacing w:after="0"/>
        <w:ind w:left="0" w:firstLine="567"/>
        <w:jc w:val="both"/>
        <w:rPr>
          <w:rFonts w:ascii="Times New Roman" w:hAnsi="Times New Roman"/>
          <w:sz w:val="28"/>
          <w:szCs w:val="26"/>
        </w:rPr>
      </w:pPr>
      <w:r w:rsidRPr="00F86200">
        <w:rPr>
          <w:rFonts w:ascii="Times New Roman" w:hAnsi="Times New Roman"/>
          <w:sz w:val="28"/>
          <w:szCs w:val="26"/>
        </w:rPr>
        <w:t xml:space="preserve">Совершенствование организационных мер по повышению уровня межведомственного взаимодействия и взаимодействия с институтами гражданского общества в сфере профилактики преступлений и иных правонарушений, в том числе в сфере профилактики террористических и экстремистских проявлений. </w:t>
      </w:r>
    </w:p>
    <w:p w:rsidR="00885D94" w:rsidRPr="00F86200" w:rsidRDefault="00885D94" w:rsidP="00E74F42">
      <w:pPr>
        <w:pStyle w:val="ListParagraph"/>
        <w:tabs>
          <w:tab w:val="left" w:pos="0"/>
          <w:tab w:val="left" w:pos="1134"/>
        </w:tabs>
        <w:spacing w:after="0"/>
        <w:ind w:left="0" w:firstLine="567"/>
        <w:jc w:val="both"/>
        <w:rPr>
          <w:rFonts w:ascii="Times New Roman" w:hAnsi="Times New Roman"/>
          <w:sz w:val="28"/>
          <w:szCs w:val="26"/>
        </w:rPr>
      </w:pPr>
      <w:r w:rsidRPr="00F86200">
        <w:rPr>
          <w:rFonts w:ascii="Times New Roman" w:hAnsi="Times New Roman"/>
          <w:sz w:val="28"/>
          <w:szCs w:val="26"/>
        </w:rPr>
        <w:t>Реализация дополнительных мер по обеспечению общественного порядка и личной безопасности граждан на улицах и в общественных местах и создание условий комфортного и безопасного проживания населения.</w:t>
      </w:r>
    </w:p>
    <w:p w:rsidR="00885D94" w:rsidRPr="00F86200" w:rsidRDefault="00885D94" w:rsidP="00E74F42">
      <w:pPr>
        <w:spacing w:after="0"/>
        <w:rPr>
          <w:rFonts w:ascii="Times New Roman" w:hAnsi="Times New Roman"/>
          <w:b/>
          <w:sz w:val="28"/>
          <w:szCs w:val="26"/>
        </w:rPr>
      </w:pPr>
    </w:p>
    <w:p w:rsidR="00885D94" w:rsidRPr="00F86200" w:rsidRDefault="00885D94" w:rsidP="00E74F42">
      <w:pPr>
        <w:pStyle w:val="ListParagraph"/>
        <w:tabs>
          <w:tab w:val="left" w:pos="851"/>
        </w:tabs>
        <w:autoSpaceDE w:val="0"/>
        <w:autoSpaceDN w:val="0"/>
        <w:adjustRightInd w:val="0"/>
        <w:spacing w:after="0"/>
        <w:ind w:left="0"/>
        <w:jc w:val="both"/>
        <w:rPr>
          <w:rFonts w:ascii="Times New Roman" w:hAnsi="Times New Roman"/>
          <w:b/>
          <w:sz w:val="28"/>
          <w:szCs w:val="28"/>
        </w:rPr>
      </w:pPr>
      <w:bookmarkStart w:id="23" w:name="_Toc454872910"/>
      <w:r w:rsidRPr="00F86200">
        <w:rPr>
          <w:rStyle w:val="Heading1Char"/>
          <w:sz w:val="28"/>
          <w:szCs w:val="28"/>
          <w:lang w:val="ru-RU"/>
        </w:rPr>
        <w:t>Обеспечение высоких темпов экономического роста</w:t>
      </w:r>
      <w:bookmarkEnd w:id="23"/>
      <w:r w:rsidRPr="00F86200">
        <w:rPr>
          <w:rFonts w:ascii="Times New Roman" w:hAnsi="Times New Roman"/>
          <w:b/>
          <w:sz w:val="28"/>
          <w:szCs w:val="28"/>
        </w:rPr>
        <w:t xml:space="preserve"> предусматривает комплекс тактических целей и задач: </w:t>
      </w:r>
    </w:p>
    <w:p w:rsidR="00885D94" w:rsidRPr="00F86200" w:rsidRDefault="00885D94" w:rsidP="00E74F42">
      <w:pPr>
        <w:autoSpaceDE w:val="0"/>
        <w:autoSpaceDN w:val="0"/>
        <w:adjustRightInd w:val="0"/>
        <w:spacing w:after="0"/>
        <w:ind w:firstLine="567"/>
        <w:jc w:val="both"/>
        <w:rPr>
          <w:rFonts w:ascii="Times New Roman" w:hAnsi="Times New Roman"/>
          <w:b/>
          <w:sz w:val="28"/>
          <w:szCs w:val="26"/>
        </w:rPr>
      </w:pPr>
    </w:p>
    <w:p w:rsidR="00885D94" w:rsidRPr="00001BEE" w:rsidRDefault="00885D94" w:rsidP="00E74F42">
      <w:pPr>
        <w:autoSpaceDE w:val="0"/>
        <w:autoSpaceDN w:val="0"/>
        <w:adjustRightInd w:val="0"/>
        <w:spacing w:after="0"/>
        <w:ind w:firstLine="567"/>
        <w:jc w:val="both"/>
        <w:rPr>
          <w:rFonts w:ascii="Times New Roman" w:hAnsi="Times New Roman"/>
          <w:bCs/>
          <w:iCs/>
          <w:sz w:val="28"/>
          <w:szCs w:val="24"/>
        </w:rPr>
      </w:pPr>
      <w:r w:rsidRPr="00F86200">
        <w:rPr>
          <w:rFonts w:ascii="Times New Roman" w:hAnsi="Times New Roman"/>
          <w:b/>
          <w:sz w:val="28"/>
          <w:szCs w:val="26"/>
        </w:rPr>
        <w:t xml:space="preserve">Тактическая цель </w:t>
      </w:r>
      <w:r>
        <w:rPr>
          <w:rFonts w:ascii="Times New Roman" w:hAnsi="Times New Roman"/>
          <w:b/>
          <w:sz w:val="28"/>
          <w:szCs w:val="26"/>
        </w:rPr>
        <w:t>3.</w:t>
      </w:r>
      <w:r w:rsidRPr="00F86200">
        <w:rPr>
          <w:rFonts w:ascii="Times New Roman" w:hAnsi="Times New Roman"/>
          <w:b/>
          <w:sz w:val="28"/>
          <w:szCs w:val="26"/>
        </w:rPr>
        <w:t xml:space="preserve">1 – </w:t>
      </w:r>
      <w:r w:rsidRPr="00F86200">
        <w:rPr>
          <w:rFonts w:ascii="Times New Roman" w:hAnsi="Times New Roman"/>
          <w:sz w:val="28"/>
          <w:szCs w:val="26"/>
        </w:rPr>
        <w:t>с</w:t>
      </w:r>
      <w:r w:rsidRPr="00001BEE">
        <w:rPr>
          <w:rFonts w:ascii="Times New Roman" w:hAnsi="Times New Roman"/>
          <w:bCs/>
          <w:iCs/>
          <w:sz w:val="28"/>
          <w:szCs w:val="24"/>
        </w:rPr>
        <w:t xml:space="preserve">овершенствование механизмов управления экономическим развитием. </w:t>
      </w:r>
    </w:p>
    <w:p w:rsidR="00885D94" w:rsidRPr="00F86200" w:rsidRDefault="00885D94" w:rsidP="00E74F42">
      <w:pPr>
        <w:autoSpaceDE w:val="0"/>
        <w:autoSpaceDN w:val="0"/>
        <w:adjustRightInd w:val="0"/>
        <w:spacing w:after="0"/>
        <w:ind w:firstLine="567"/>
        <w:jc w:val="both"/>
        <w:rPr>
          <w:rFonts w:ascii="Times New Roman" w:hAnsi="Times New Roman"/>
          <w:sz w:val="28"/>
          <w:szCs w:val="20"/>
        </w:rPr>
      </w:pPr>
      <w:r w:rsidRPr="00F86200">
        <w:rPr>
          <w:rFonts w:ascii="Times New Roman" w:hAnsi="Times New Roman"/>
          <w:b/>
          <w:sz w:val="28"/>
          <w:szCs w:val="26"/>
        </w:rPr>
        <w:t xml:space="preserve">Тактическая задача </w:t>
      </w:r>
      <w:r>
        <w:rPr>
          <w:rFonts w:ascii="Times New Roman" w:hAnsi="Times New Roman"/>
          <w:b/>
          <w:sz w:val="28"/>
          <w:szCs w:val="26"/>
        </w:rPr>
        <w:t>3.1.</w:t>
      </w:r>
      <w:r w:rsidRPr="00F86200">
        <w:rPr>
          <w:rFonts w:ascii="Times New Roman" w:hAnsi="Times New Roman"/>
          <w:b/>
          <w:sz w:val="28"/>
          <w:szCs w:val="26"/>
        </w:rPr>
        <w:t xml:space="preserve">1. </w:t>
      </w:r>
      <w:r w:rsidRPr="006E6F2C">
        <w:rPr>
          <w:rFonts w:ascii="Times New Roman" w:hAnsi="Times New Roman"/>
          <w:sz w:val="28"/>
          <w:szCs w:val="20"/>
        </w:rPr>
        <w:t>И</w:t>
      </w:r>
      <w:r w:rsidRPr="00F86200">
        <w:rPr>
          <w:rFonts w:ascii="Times New Roman" w:hAnsi="Times New Roman"/>
          <w:sz w:val="28"/>
          <w:szCs w:val="20"/>
        </w:rPr>
        <w:t>нвестиционное развитие и повышение конкурентоспособности приоритетных видов экономической деятельности.</w:t>
      </w:r>
    </w:p>
    <w:p w:rsidR="00885D94" w:rsidRPr="00F86200" w:rsidRDefault="00885D94" w:rsidP="00E74F42">
      <w:pPr>
        <w:pStyle w:val="ListParagraph"/>
        <w:keepNext/>
        <w:tabs>
          <w:tab w:val="left" w:pos="247"/>
          <w:tab w:val="left" w:pos="567"/>
          <w:tab w:val="left" w:pos="1134"/>
        </w:tabs>
        <w:spacing w:after="0"/>
        <w:ind w:left="-34" w:firstLine="601"/>
        <w:jc w:val="both"/>
        <w:rPr>
          <w:rFonts w:ascii="Times New Roman" w:hAnsi="Times New Roman"/>
          <w:b/>
          <w:sz w:val="28"/>
        </w:rPr>
      </w:pPr>
      <w:r w:rsidRPr="00F86200">
        <w:rPr>
          <w:rFonts w:ascii="Times New Roman" w:hAnsi="Times New Roman"/>
          <w:b/>
          <w:sz w:val="28"/>
        </w:rPr>
        <w:t>Направления реализации задачи:</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F86200">
        <w:rPr>
          <w:rFonts w:ascii="Times New Roman" w:hAnsi="Times New Roman"/>
          <w:sz w:val="28"/>
          <w:szCs w:val="20"/>
        </w:rPr>
        <w:t>Реализация мероприятий по участию в федеральных программно-стратегических документах, направленных на поддержку и развитие промышленного производства, стимулирование импортозамещения и снижение инфраструктурных ограничений.</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F86200">
        <w:rPr>
          <w:rFonts w:ascii="Times New Roman" w:hAnsi="Times New Roman"/>
          <w:sz w:val="28"/>
          <w:szCs w:val="20"/>
        </w:rPr>
        <w:t>Участие региона и его отдельных муниципальных образований в мероприятиях по созданию и развитию «специальных» моделей территорий, предусматривающих особые режимы и условия ведения предпринимательской деятельности.</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F86200">
        <w:rPr>
          <w:rFonts w:ascii="Times New Roman" w:hAnsi="Times New Roman"/>
          <w:sz w:val="28"/>
          <w:szCs w:val="20"/>
        </w:rPr>
        <w:t>Улучшение инвестиционного климата региона.</w:t>
      </w:r>
      <w:r w:rsidRPr="00F86200" w:rsidDel="00076EDE">
        <w:rPr>
          <w:rFonts w:ascii="Times New Roman" w:hAnsi="Times New Roman"/>
          <w:sz w:val="28"/>
          <w:szCs w:val="20"/>
        </w:rPr>
        <w:t xml:space="preserve"> </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F86200">
        <w:rPr>
          <w:rFonts w:ascii="Times New Roman" w:hAnsi="Times New Roman"/>
          <w:sz w:val="28"/>
          <w:szCs w:val="20"/>
        </w:rPr>
        <w:t xml:space="preserve">Совершенствование внешнеэкономической политики региона. </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F86200">
        <w:rPr>
          <w:rFonts w:ascii="Times New Roman" w:hAnsi="Times New Roman"/>
          <w:sz w:val="28"/>
          <w:szCs w:val="20"/>
        </w:rPr>
        <w:t>Содействие развитию субъектов малого и среднего предпринимательства.</w:t>
      </w:r>
    </w:p>
    <w:p w:rsidR="00885D94" w:rsidRPr="00F86200" w:rsidRDefault="00885D94" w:rsidP="00E74F42">
      <w:pPr>
        <w:pStyle w:val="ConsPlusNormal"/>
        <w:spacing w:line="276" w:lineRule="auto"/>
        <w:ind w:firstLine="540"/>
        <w:jc w:val="both"/>
      </w:pPr>
      <w:r w:rsidRPr="00F86200">
        <w:t>Развитие и совершенствование инфраструктуры потребительского рынка.</w:t>
      </w:r>
    </w:p>
    <w:p w:rsidR="00885D94" w:rsidRPr="00F86200" w:rsidRDefault="00885D94" w:rsidP="00E74F42">
      <w:pPr>
        <w:tabs>
          <w:tab w:val="left" w:pos="247"/>
          <w:tab w:val="left" w:pos="567"/>
          <w:tab w:val="left" w:pos="1134"/>
        </w:tabs>
        <w:spacing w:after="0"/>
        <w:ind w:firstLine="567"/>
        <w:jc w:val="both"/>
        <w:rPr>
          <w:rFonts w:ascii="Times New Roman" w:hAnsi="Times New Roman"/>
          <w:sz w:val="28"/>
          <w:szCs w:val="20"/>
        </w:rPr>
      </w:pPr>
      <w:r w:rsidRPr="00001BEE">
        <w:rPr>
          <w:rFonts w:ascii="Times New Roman" w:hAnsi="Times New Roman"/>
          <w:b/>
          <w:sz w:val="28"/>
          <w:szCs w:val="26"/>
        </w:rPr>
        <w:t xml:space="preserve">Тактическая задача </w:t>
      </w:r>
      <w:r>
        <w:rPr>
          <w:rFonts w:ascii="Times New Roman" w:hAnsi="Times New Roman"/>
          <w:b/>
          <w:sz w:val="28"/>
          <w:szCs w:val="26"/>
        </w:rPr>
        <w:t>3.1.</w:t>
      </w:r>
      <w:r w:rsidRPr="00001BEE">
        <w:rPr>
          <w:rFonts w:ascii="Times New Roman" w:hAnsi="Times New Roman"/>
          <w:b/>
          <w:sz w:val="28"/>
          <w:szCs w:val="26"/>
        </w:rPr>
        <w:t>2.</w:t>
      </w:r>
      <w:r w:rsidRPr="00F86200">
        <w:rPr>
          <w:b/>
          <w:bCs/>
        </w:rPr>
        <w:t xml:space="preserve"> </w:t>
      </w:r>
      <w:r w:rsidRPr="0010637F">
        <w:rPr>
          <w:rFonts w:ascii="Times New Roman" w:hAnsi="Times New Roman"/>
          <w:sz w:val="28"/>
          <w:szCs w:val="20"/>
        </w:rPr>
        <w:t xml:space="preserve">Создание новых и развитие действующих институтов поддержки и развития промышленности и </w:t>
      </w:r>
      <w:r w:rsidRPr="006E6F2C">
        <w:rPr>
          <w:rFonts w:ascii="Times New Roman" w:hAnsi="Times New Roman"/>
          <w:sz w:val="28"/>
          <w:szCs w:val="20"/>
        </w:rPr>
        <w:t xml:space="preserve">инноваций. </w:t>
      </w:r>
    </w:p>
    <w:p w:rsidR="00885D94" w:rsidRPr="00F86200" w:rsidRDefault="00885D94" w:rsidP="00E74F42">
      <w:pPr>
        <w:pStyle w:val="ConsPlusNormal"/>
        <w:spacing w:line="276" w:lineRule="auto"/>
        <w:ind w:firstLine="540"/>
        <w:jc w:val="both"/>
        <w:rPr>
          <w:b/>
          <w:bCs/>
        </w:rPr>
      </w:pPr>
      <w:r w:rsidRPr="00F86200">
        <w:rPr>
          <w:b/>
          <w:bCs/>
        </w:rPr>
        <w:t>Направления реализации задачи:</w:t>
      </w:r>
    </w:p>
    <w:p w:rsidR="00885D94" w:rsidRPr="00F86200" w:rsidRDefault="00885D94" w:rsidP="00E74F42">
      <w:pPr>
        <w:pStyle w:val="ConsPlusNormal"/>
        <w:spacing w:line="276" w:lineRule="auto"/>
        <w:ind w:firstLine="540"/>
        <w:jc w:val="both"/>
        <w:rPr>
          <w:szCs w:val="20"/>
        </w:rPr>
      </w:pPr>
      <w:r w:rsidRPr="00F86200">
        <w:rPr>
          <w:szCs w:val="20"/>
        </w:rPr>
        <w:t>Предоставление налоговых преференций и финансовой поддержки в отношении производственной и инновационной инфраструктуры.</w:t>
      </w:r>
    </w:p>
    <w:p w:rsidR="00885D94" w:rsidRPr="00F86200" w:rsidRDefault="00885D94" w:rsidP="00E74F42">
      <w:pPr>
        <w:pStyle w:val="ConsPlusNormal"/>
        <w:spacing w:line="276" w:lineRule="auto"/>
        <w:ind w:firstLine="540"/>
        <w:jc w:val="both"/>
        <w:rPr>
          <w:bCs/>
        </w:rPr>
      </w:pPr>
      <w:r w:rsidRPr="00001BEE">
        <w:rPr>
          <w:bCs/>
        </w:rPr>
        <w:t>Расширение участия региона и привлечение грантовой поддержки в рамках всероссийских и межрегиональных конкурсов инновационных проектов</w:t>
      </w:r>
    </w:p>
    <w:p w:rsidR="00885D94" w:rsidRPr="00CA2993" w:rsidRDefault="00885D94" w:rsidP="00CA2993">
      <w:pPr>
        <w:pStyle w:val="ConsPlusNormal"/>
        <w:spacing w:line="276" w:lineRule="auto"/>
        <w:ind w:firstLine="540"/>
        <w:jc w:val="both"/>
        <w:rPr>
          <w:szCs w:val="20"/>
        </w:rPr>
      </w:pPr>
      <w:r w:rsidRPr="00D14FEA">
        <w:rPr>
          <w:szCs w:val="20"/>
        </w:rPr>
        <w:t>Развитие инфраструктуры поддержки инновационной деятельности</w:t>
      </w:r>
    </w:p>
    <w:p w:rsidR="00885D94" w:rsidRPr="00F86200" w:rsidRDefault="00885D94" w:rsidP="00E74F42">
      <w:pPr>
        <w:spacing w:after="0"/>
        <w:ind w:firstLine="567"/>
        <w:jc w:val="both"/>
        <w:rPr>
          <w:rFonts w:ascii="Times New Roman" w:hAnsi="Times New Roman"/>
          <w:sz w:val="28"/>
          <w:u w:val="single"/>
        </w:rPr>
      </w:pPr>
      <w:r w:rsidRPr="00F86200">
        <w:rPr>
          <w:rFonts w:ascii="Times New Roman" w:hAnsi="Times New Roman"/>
          <w:b/>
          <w:sz w:val="28"/>
        </w:rPr>
        <w:t xml:space="preserve">Тактическая задача </w:t>
      </w:r>
      <w:r>
        <w:rPr>
          <w:rFonts w:ascii="Times New Roman" w:hAnsi="Times New Roman"/>
          <w:b/>
          <w:sz w:val="28"/>
        </w:rPr>
        <w:t>3.1.</w:t>
      </w:r>
      <w:r w:rsidRPr="00F86200">
        <w:rPr>
          <w:rFonts w:ascii="Times New Roman" w:hAnsi="Times New Roman"/>
          <w:b/>
          <w:sz w:val="28"/>
        </w:rPr>
        <w:t>3.</w:t>
      </w:r>
      <w:r w:rsidRPr="00F86200">
        <w:rPr>
          <w:rFonts w:ascii="Times New Roman" w:hAnsi="Times New Roman"/>
          <w:sz w:val="28"/>
        </w:rPr>
        <w:t xml:space="preserve"> Формирование современной конкурентоспособной туристской индустрии </w:t>
      </w:r>
    </w:p>
    <w:p w:rsidR="00885D94" w:rsidRPr="00F86200" w:rsidRDefault="00885D94" w:rsidP="00E74F42">
      <w:pPr>
        <w:spacing w:after="0"/>
        <w:ind w:firstLine="567"/>
        <w:jc w:val="both"/>
        <w:rPr>
          <w:rFonts w:ascii="Times New Roman" w:hAnsi="Times New Roman"/>
          <w:b/>
          <w:sz w:val="28"/>
        </w:rPr>
      </w:pPr>
      <w:r w:rsidRPr="00F86200">
        <w:rPr>
          <w:rFonts w:ascii="Times New Roman" w:hAnsi="Times New Roman"/>
          <w:b/>
          <w:sz w:val="28"/>
        </w:rPr>
        <w:t>Направления реализации задачи:</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Развитие туристской инфраструктуры и приоритетных видов туризма.</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Формирование доступной и комфортной туристской среды.</w:t>
      </w:r>
    </w:p>
    <w:p w:rsidR="00885D94" w:rsidRPr="00F86200" w:rsidRDefault="00885D94" w:rsidP="00E74F42">
      <w:pPr>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эффективного развития туризма в Иркутской области.</w:t>
      </w:r>
    </w:p>
    <w:p w:rsidR="00885D94" w:rsidRPr="00F86200" w:rsidRDefault="00885D94" w:rsidP="00E74F42">
      <w:pPr>
        <w:pStyle w:val="ListParagraph"/>
        <w:keepNext/>
        <w:tabs>
          <w:tab w:val="left" w:pos="247"/>
          <w:tab w:val="left" w:pos="567"/>
          <w:tab w:val="left" w:pos="1134"/>
        </w:tabs>
        <w:spacing w:after="0"/>
        <w:ind w:left="-34" w:firstLine="601"/>
        <w:jc w:val="both"/>
        <w:rPr>
          <w:rFonts w:ascii="Times New Roman" w:hAnsi="Times New Roman"/>
          <w:sz w:val="28"/>
          <w:szCs w:val="26"/>
        </w:rPr>
      </w:pPr>
      <w:r w:rsidRPr="00F86200">
        <w:rPr>
          <w:rFonts w:ascii="Times New Roman" w:hAnsi="Times New Roman"/>
          <w:sz w:val="28"/>
          <w:szCs w:val="26"/>
        </w:rPr>
        <w:t>Развитие санаторно-курортного туризма.</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Продвижение туристского продукта Иркутской области на внутреннем и международном туристских рынках.</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3.1.</w:t>
      </w:r>
      <w:r w:rsidRPr="00F86200">
        <w:rPr>
          <w:rFonts w:ascii="Times New Roman" w:hAnsi="Times New Roman"/>
          <w:b/>
          <w:sz w:val="28"/>
          <w:szCs w:val="28"/>
        </w:rPr>
        <w:t xml:space="preserve">4. </w:t>
      </w:r>
      <w:r w:rsidRPr="00F86200">
        <w:rPr>
          <w:rFonts w:ascii="Times New Roman" w:hAnsi="Times New Roman"/>
          <w:sz w:val="28"/>
          <w:szCs w:val="28"/>
        </w:rPr>
        <w:t>Совершенствование государственного и муниципального управления.</w:t>
      </w:r>
    </w:p>
    <w:p w:rsidR="00885D94" w:rsidRPr="00F86200" w:rsidRDefault="00885D94" w:rsidP="00E74F42">
      <w:pPr>
        <w:autoSpaceDE w:val="0"/>
        <w:autoSpaceDN w:val="0"/>
        <w:adjustRightInd w:val="0"/>
        <w:spacing w:after="0"/>
        <w:ind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Снижение административных барьеров.</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Повышение качества и доступности предоставления государственных и муниципальных услуг в Иркутской области, в том числе в электронном виде. </w:t>
      </w:r>
    </w:p>
    <w:p w:rsidR="00885D94" w:rsidRPr="0010637F" w:rsidRDefault="00885D94" w:rsidP="00E74F42">
      <w:pPr>
        <w:spacing w:after="0"/>
        <w:ind w:firstLine="567"/>
        <w:jc w:val="both"/>
        <w:rPr>
          <w:rFonts w:ascii="Times New Roman" w:hAnsi="Times New Roman"/>
          <w:b/>
          <w:sz w:val="28"/>
          <w:szCs w:val="28"/>
        </w:rPr>
      </w:pPr>
      <w:r w:rsidRPr="00001BEE">
        <w:rPr>
          <w:rFonts w:ascii="Times New Roman" w:hAnsi="Times New Roman"/>
          <w:sz w:val="28"/>
          <w:szCs w:val="28"/>
        </w:rPr>
        <w:t>Развитие инициативного бюджетирования,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w:t>
      </w:r>
      <w:r w:rsidRPr="00F86200">
        <w:rPr>
          <w:rFonts w:ascii="Times New Roman" w:hAnsi="Times New Roman"/>
          <w:sz w:val="28"/>
          <w:szCs w:val="28"/>
        </w:rPr>
        <w:t>.</w:t>
      </w:r>
    </w:p>
    <w:p w:rsidR="00885D94" w:rsidRPr="0010637F" w:rsidRDefault="00885D94" w:rsidP="00E74F42">
      <w:pPr>
        <w:autoSpaceDE w:val="0"/>
        <w:autoSpaceDN w:val="0"/>
        <w:adjustRightInd w:val="0"/>
        <w:spacing w:after="0"/>
        <w:ind w:firstLine="567"/>
        <w:jc w:val="both"/>
        <w:rPr>
          <w:rFonts w:ascii="Times New Roman" w:hAnsi="Times New Roman"/>
          <w:b/>
          <w:sz w:val="28"/>
          <w:szCs w:val="28"/>
        </w:rPr>
      </w:pPr>
    </w:p>
    <w:p w:rsidR="00885D94" w:rsidRPr="00001BEE" w:rsidRDefault="00885D94" w:rsidP="00E74F42">
      <w:pPr>
        <w:autoSpaceDE w:val="0"/>
        <w:autoSpaceDN w:val="0"/>
        <w:adjustRightInd w:val="0"/>
        <w:spacing w:after="0"/>
        <w:ind w:firstLine="567"/>
        <w:jc w:val="both"/>
        <w:rPr>
          <w:rFonts w:ascii="Times New Roman" w:hAnsi="Times New Roman"/>
          <w:bCs/>
          <w:iCs/>
          <w:sz w:val="28"/>
          <w:szCs w:val="28"/>
        </w:rPr>
      </w:pPr>
      <w:r w:rsidRPr="006E6F2C">
        <w:rPr>
          <w:rFonts w:ascii="Times New Roman" w:hAnsi="Times New Roman"/>
          <w:b/>
          <w:sz w:val="28"/>
          <w:szCs w:val="28"/>
        </w:rPr>
        <w:t xml:space="preserve">Тактическая цель </w:t>
      </w:r>
      <w:r>
        <w:rPr>
          <w:rFonts w:ascii="Times New Roman" w:hAnsi="Times New Roman"/>
          <w:b/>
          <w:sz w:val="28"/>
          <w:szCs w:val="28"/>
        </w:rPr>
        <w:t>3.</w:t>
      </w:r>
      <w:r w:rsidRPr="006E6F2C">
        <w:rPr>
          <w:rFonts w:ascii="Times New Roman" w:hAnsi="Times New Roman"/>
          <w:b/>
          <w:sz w:val="28"/>
          <w:szCs w:val="28"/>
        </w:rPr>
        <w:t>2</w:t>
      </w:r>
      <w:r w:rsidRPr="00F86200">
        <w:rPr>
          <w:rFonts w:ascii="Times New Roman" w:hAnsi="Times New Roman"/>
          <w:sz w:val="28"/>
          <w:szCs w:val="28"/>
        </w:rPr>
        <w:t xml:space="preserve"> – </w:t>
      </w:r>
      <w:r w:rsidRPr="00001BEE">
        <w:rPr>
          <w:rFonts w:ascii="Times New Roman" w:hAnsi="Times New Roman"/>
          <w:bCs/>
          <w:iCs/>
          <w:sz w:val="28"/>
          <w:szCs w:val="28"/>
        </w:rPr>
        <w:t>повышение конкурентоспособности сельскохозяйственной продукции на внутреннем и внешнем рынках.</w:t>
      </w:r>
    </w:p>
    <w:p w:rsidR="00885D94" w:rsidRPr="0010637F" w:rsidRDefault="00885D94" w:rsidP="00E74F42">
      <w:pPr>
        <w:autoSpaceDE w:val="0"/>
        <w:autoSpaceDN w:val="0"/>
        <w:adjustRightInd w:val="0"/>
        <w:spacing w:after="0"/>
        <w:ind w:firstLine="567"/>
        <w:jc w:val="both"/>
        <w:rPr>
          <w:rFonts w:ascii="Times New Roman" w:hAnsi="Times New Roman"/>
          <w:sz w:val="28"/>
          <w:szCs w:val="28"/>
        </w:rPr>
      </w:pPr>
      <w:r w:rsidRPr="00001BEE">
        <w:rPr>
          <w:rFonts w:ascii="Times New Roman" w:hAnsi="Times New Roman"/>
          <w:b/>
          <w:bCs/>
          <w:iCs/>
          <w:sz w:val="28"/>
          <w:szCs w:val="28"/>
        </w:rPr>
        <w:t xml:space="preserve">Тактическая задача </w:t>
      </w:r>
      <w:r>
        <w:rPr>
          <w:rFonts w:ascii="Times New Roman" w:hAnsi="Times New Roman"/>
          <w:b/>
          <w:bCs/>
          <w:iCs/>
          <w:sz w:val="28"/>
          <w:szCs w:val="28"/>
        </w:rPr>
        <w:t>3.2.</w:t>
      </w:r>
      <w:r w:rsidRPr="00001BEE">
        <w:rPr>
          <w:rFonts w:ascii="Times New Roman" w:hAnsi="Times New Roman"/>
          <w:b/>
          <w:bCs/>
          <w:iCs/>
          <w:sz w:val="28"/>
          <w:szCs w:val="28"/>
        </w:rPr>
        <w:t xml:space="preserve">1. </w:t>
      </w:r>
      <w:r w:rsidRPr="00F86200">
        <w:rPr>
          <w:rFonts w:ascii="Times New Roman" w:hAnsi="Times New Roman"/>
          <w:sz w:val="28"/>
          <w:szCs w:val="28"/>
        </w:rPr>
        <w:t xml:space="preserve">Достижение уровня производства основных видов высококачественных продуктов питания, достаточного для </w:t>
      </w:r>
      <w:r w:rsidRPr="0010637F">
        <w:rPr>
          <w:rFonts w:ascii="Times New Roman" w:hAnsi="Times New Roman"/>
          <w:sz w:val="28"/>
          <w:szCs w:val="28"/>
        </w:rPr>
        <w:t>обеспечения населения Иркутской области.</w:t>
      </w:r>
    </w:p>
    <w:p w:rsidR="00885D94" w:rsidRPr="0010637F" w:rsidRDefault="00885D94" w:rsidP="00E74F42">
      <w:pPr>
        <w:autoSpaceDE w:val="0"/>
        <w:autoSpaceDN w:val="0"/>
        <w:adjustRightInd w:val="0"/>
        <w:spacing w:after="0"/>
        <w:ind w:firstLine="567"/>
        <w:jc w:val="both"/>
        <w:rPr>
          <w:rFonts w:ascii="Times New Roman" w:hAnsi="Times New Roman"/>
          <w:b/>
          <w:sz w:val="28"/>
          <w:szCs w:val="28"/>
        </w:rPr>
      </w:pPr>
      <w:r w:rsidRPr="0010637F">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Создание условий для увеличения объемов производства и переработки основных видов продукции растениеводства. </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Создание условий для увеличения объемов производства и переработки продукции животноводства, направленных на ускоренное импортозамещение. </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Создание условий для увеличения объемов производства продукции пищевой и перерабатывающей промышленности. </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3.2.</w:t>
      </w:r>
      <w:r w:rsidRPr="00F86200">
        <w:rPr>
          <w:rFonts w:ascii="Times New Roman" w:hAnsi="Times New Roman"/>
          <w:b/>
          <w:sz w:val="28"/>
          <w:szCs w:val="28"/>
        </w:rPr>
        <w:t>2.</w:t>
      </w:r>
      <w:r w:rsidRPr="00F86200">
        <w:rPr>
          <w:rFonts w:ascii="Times New Roman" w:hAnsi="Times New Roman"/>
          <w:sz w:val="28"/>
          <w:szCs w:val="28"/>
        </w:rPr>
        <w:t xml:space="preserve"> Повышение конкурентоспособности продукции сельскохозяйственных товаропроизводителей за счет инноваций, технической и технологической модернизации производства.</w:t>
      </w:r>
    </w:p>
    <w:p w:rsidR="00885D94" w:rsidRPr="00F86200" w:rsidRDefault="00885D94" w:rsidP="00E74F42">
      <w:pPr>
        <w:autoSpaceDE w:val="0"/>
        <w:autoSpaceDN w:val="0"/>
        <w:adjustRightInd w:val="0"/>
        <w:spacing w:after="0"/>
        <w:ind w:firstLine="567"/>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Стимулирование внедрения новых технологий и приобретения сельскохозяйственными товаропроизводителями высокотехнологичных машин и оборудования.</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Стимулирование производства высококачественных семян сельскохозяйственных культур, высокопродуктивных пород животных, организация устойчивой системы ветеринарного обеспечения, внедрение современных методов управления и системы контроля качества и безопасности продовольственного сырья и пищевой продукции.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Расширение возможностей по срокам хранения, оптимизации условий поставок продуктов питания для всех социальных групп населения.</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Наращивание экспортного потенциала агропромышленного комплекса Иркутской области.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инфраструктуры и логистического обеспечения продовольственных товаров.</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3.2.</w:t>
      </w:r>
      <w:r w:rsidRPr="00F86200">
        <w:rPr>
          <w:rFonts w:ascii="Times New Roman" w:hAnsi="Times New Roman"/>
          <w:b/>
          <w:sz w:val="28"/>
          <w:szCs w:val="28"/>
        </w:rPr>
        <w:t>3.</w:t>
      </w:r>
      <w:r w:rsidRPr="00F86200">
        <w:rPr>
          <w:rFonts w:ascii="Times New Roman" w:hAnsi="Times New Roman"/>
          <w:sz w:val="28"/>
          <w:szCs w:val="28"/>
        </w:rPr>
        <w:t xml:space="preserve">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малых форм хозяйствования и кооперации в сельской местности.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сети ветеринарных пунктов</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социальной инфраструктуры, повышение доступности социальных услуг</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жилищной и инженерно-коммунальной инфраструктуры</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условий для развития дорожно-транспортной инфраструктуры</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 xml:space="preserve">Создание условий для закрепления молодежи на селе. </w:t>
      </w:r>
    </w:p>
    <w:p w:rsidR="00885D94" w:rsidRPr="00001BEE" w:rsidRDefault="00885D94" w:rsidP="00E74F42">
      <w:pPr>
        <w:autoSpaceDE w:val="0"/>
        <w:autoSpaceDN w:val="0"/>
        <w:adjustRightInd w:val="0"/>
        <w:spacing w:after="0"/>
        <w:ind w:firstLine="567"/>
        <w:jc w:val="both"/>
        <w:rPr>
          <w:rFonts w:ascii="Times New Roman" w:hAnsi="Times New Roman"/>
          <w:b/>
          <w:bCs/>
          <w:iCs/>
          <w:sz w:val="28"/>
          <w:szCs w:val="24"/>
        </w:rPr>
      </w:pPr>
    </w:p>
    <w:p w:rsidR="00885D94" w:rsidRPr="00001BEE" w:rsidRDefault="00885D94" w:rsidP="00E74F42">
      <w:pPr>
        <w:autoSpaceDE w:val="0"/>
        <w:autoSpaceDN w:val="0"/>
        <w:adjustRightInd w:val="0"/>
        <w:spacing w:after="0"/>
        <w:ind w:firstLine="567"/>
        <w:jc w:val="both"/>
        <w:rPr>
          <w:rFonts w:ascii="Times New Roman" w:hAnsi="Times New Roman"/>
          <w:bCs/>
          <w:iCs/>
          <w:sz w:val="28"/>
          <w:szCs w:val="24"/>
        </w:rPr>
      </w:pPr>
      <w:r w:rsidRPr="00001BEE">
        <w:rPr>
          <w:rFonts w:ascii="Times New Roman" w:hAnsi="Times New Roman"/>
          <w:b/>
          <w:bCs/>
          <w:iCs/>
          <w:sz w:val="28"/>
          <w:szCs w:val="24"/>
        </w:rPr>
        <w:t xml:space="preserve">Тактическая цель </w:t>
      </w:r>
      <w:r>
        <w:rPr>
          <w:rFonts w:ascii="Times New Roman" w:hAnsi="Times New Roman"/>
          <w:b/>
          <w:bCs/>
          <w:iCs/>
          <w:sz w:val="28"/>
          <w:szCs w:val="24"/>
        </w:rPr>
        <w:t>3.</w:t>
      </w:r>
      <w:r w:rsidRPr="00001BEE">
        <w:rPr>
          <w:rFonts w:ascii="Times New Roman" w:hAnsi="Times New Roman"/>
          <w:b/>
          <w:bCs/>
          <w:iCs/>
          <w:sz w:val="28"/>
          <w:szCs w:val="24"/>
        </w:rPr>
        <w:t>3</w:t>
      </w:r>
      <w:r w:rsidRPr="00001BEE">
        <w:rPr>
          <w:rFonts w:ascii="Times New Roman" w:hAnsi="Times New Roman"/>
          <w:bCs/>
          <w:iCs/>
          <w:sz w:val="28"/>
          <w:szCs w:val="24"/>
        </w:rPr>
        <w:t xml:space="preserve"> – повышение качества управления государственными финансами, создание условий для эффективного и ответственного управления муниципальными финансами.</w:t>
      </w:r>
    </w:p>
    <w:p w:rsidR="00885D94" w:rsidRPr="00001BEE" w:rsidRDefault="00885D94" w:rsidP="00E74F42">
      <w:pPr>
        <w:autoSpaceDE w:val="0"/>
        <w:autoSpaceDN w:val="0"/>
        <w:adjustRightInd w:val="0"/>
        <w:spacing w:after="0"/>
        <w:ind w:firstLine="567"/>
        <w:jc w:val="both"/>
        <w:rPr>
          <w:rFonts w:ascii="Times New Roman" w:hAnsi="Times New Roman"/>
          <w:bCs/>
          <w:iCs/>
          <w:sz w:val="28"/>
          <w:szCs w:val="24"/>
        </w:rPr>
      </w:pPr>
      <w:r w:rsidRPr="00001BEE">
        <w:rPr>
          <w:rFonts w:ascii="Times New Roman" w:hAnsi="Times New Roman"/>
          <w:b/>
          <w:bCs/>
          <w:iCs/>
          <w:sz w:val="28"/>
          <w:szCs w:val="24"/>
        </w:rPr>
        <w:t>Тактическая задача</w:t>
      </w:r>
      <w:r>
        <w:rPr>
          <w:rFonts w:ascii="Times New Roman" w:hAnsi="Times New Roman"/>
          <w:b/>
          <w:bCs/>
          <w:iCs/>
          <w:sz w:val="28"/>
          <w:szCs w:val="24"/>
        </w:rPr>
        <w:t xml:space="preserve"> 3.3.1.</w:t>
      </w:r>
      <w:r w:rsidRPr="00001BEE">
        <w:rPr>
          <w:rFonts w:ascii="Times New Roman" w:hAnsi="Times New Roman"/>
          <w:bCs/>
          <w:iCs/>
          <w:sz w:val="28"/>
          <w:szCs w:val="24"/>
        </w:rPr>
        <w:t xml:space="preserve"> – обеспечение долгосрочной сбалансированности и устойчивости бюджетной системы, повышение качества управления государственными финансами.</w:t>
      </w:r>
    </w:p>
    <w:p w:rsidR="00885D94" w:rsidRPr="00F86200" w:rsidRDefault="00885D94" w:rsidP="00E74F42">
      <w:pPr>
        <w:autoSpaceDE w:val="0"/>
        <w:autoSpaceDN w:val="0"/>
        <w:adjustRightInd w:val="0"/>
        <w:spacing w:after="0"/>
        <w:ind w:firstLine="567"/>
        <w:jc w:val="both"/>
        <w:rPr>
          <w:rFonts w:ascii="Times New Roman" w:hAnsi="Times New Roman"/>
          <w:b/>
          <w:sz w:val="28"/>
          <w:szCs w:val="28"/>
        </w:rPr>
      </w:pPr>
      <w:r w:rsidRPr="00001BEE">
        <w:rPr>
          <w:rFonts w:ascii="Times New Roman" w:hAnsi="Times New Roman"/>
          <w:b/>
          <w:bCs/>
          <w:iCs/>
          <w:sz w:val="28"/>
          <w:szCs w:val="24"/>
        </w:rPr>
        <w:t xml:space="preserve">Направления реализации задачи: </w:t>
      </w:r>
    </w:p>
    <w:p w:rsidR="00885D94" w:rsidRPr="0010637F" w:rsidRDefault="00885D94" w:rsidP="00E74F42">
      <w:pPr>
        <w:pStyle w:val="ListParagraph"/>
        <w:tabs>
          <w:tab w:val="left" w:pos="247"/>
          <w:tab w:val="left" w:pos="567"/>
          <w:tab w:val="left" w:pos="1134"/>
        </w:tabs>
        <w:spacing w:after="0"/>
        <w:ind w:left="-36" w:firstLine="603"/>
        <w:jc w:val="both"/>
        <w:rPr>
          <w:rFonts w:ascii="Times New Roman" w:hAnsi="Times New Roman"/>
          <w:sz w:val="28"/>
          <w:szCs w:val="28"/>
        </w:rPr>
      </w:pPr>
      <w:r w:rsidRPr="0010637F">
        <w:rPr>
          <w:rFonts w:ascii="Times New Roman" w:hAnsi="Times New Roman"/>
          <w:sz w:val="28"/>
          <w:szCs w:val="28"/>
        </w:rPr>
        <w:t>Совершенствование долгосрочного бюджетного планирования.</w:t>
      </w:r>
    </w:p>
    <w:p w:rsidR="00885D94" w:rsidRPr="0010637F" w:rsidRDefault="00885D94" w:rsidP="00E74F42">
      <w:pPr>
        <w:pStyle w:val="ListParagraph"/>
        <w:tabs>
          <w:tab w:val="left" w:pos="247"/>
          <w:tab w:val="left" w:pos="567"/>
          <w:tab w:val="left" w:pos="1134"/>
        </w:tabs>
        <w:spacing w:after="0"/>
        <w:ind w:left="-36" w:firstLine="603"/>
        <w:jc w:val="both"/>
        <w:rPr>
          <w:rFonts w:ascii="Times New Roman" w:hAnsi="Times New Roman"/>
          <w:sz w:val="28"/>
          <w:szCs w:val="28"/>
        </w:rPr>
      </w:pPr>
      <w:r w:rsidRPr="0010637F">
        <w:rPr>
          <w:rFonts w:ascii="Times New Roman" w:hAnsi="Times New Roman"/>
          <w:sz w:val="28"/>
          <w:szCs w:val="28"/>
        </w:rPr>
        <w:t>Развитие региональной системы налогообложения, способствующей росту доходов бюджета и развитию экономики Иркутской области.</w:t>
      </w:r>
    </w:p>
    <w:p w:rsidR="00885D94" w:rsidRPr="00F86200" w:rsidRDefault="00885D94" w:rsidP="00E74F42">
      <w:pPr>
        <w:pStyle w:val="ListParagraph"/>
        <w:tabs>
          <w:tab w:val="left" w:pos="247"/>
          <w:tab w:val="left" w:pos="567"/>
          <w:tab w:val="left" w:pos="1134"/>
        </w:tabs>
        <w:spacing w:after="0"/>
        <w:ind w:left="-36" w:firstLine="603"/>
        <w:jc w:val="both"/>
        <w:rPr>
          <w:rFonts w:ascii="Times New Roman" w:hAnsi="Times New Roman"/>
          <w:sz w:val="28"/>
          <w:szCs w:val="28"/>
        </w:rPr>
      </w:pPr>
      <w:r w:rsidRPr="00F86200">
        <w:rPr>
          <w:rFonts w:ascii="Times New Roman" w:hAnsi="Times New Roman"/>
          <w:sz w:val="28"/>
          <w:szCs w:val="28"/>
        </w:rPr>
        <w:t>Совершенствование региональной системы межбюджетных отношений.</w:t>
      </w:r>
    </w:p>
    <w:p w:rsidR="00885D94" w:rsidRPr="00F86200" w:rsidRDefault="00885D94" w:rsidP="00E74F42">
      <w:pPr>
        <w:pStyle w:val="ListParagraph"/>
        <w:tabs>
          <w:tab w:val="left" w:pos="247"/>
          <w:tab w:val="left" w:pos="567"/>
          <w:tab w:val="left" w:pos="1134"/>
        </w:tabs>
        <w:spacing w:after="0"/>
        <w:ind w:left="-36" w:firstLine="603"/>
        <w:jc w:val="both"/>
        <w:rPr>
          <w:rFonts w:ascii="Times New Roman" w:hAnsi="Times New Roman"/>
          <w:sz w:val="28"/>
          <w:szCs w:val="28"/>
        </w:rPr>
      </w:pPr>
      <w:r w:rsidRPr="00F86200">
        <w:rPr>
          <w:rFonts w:ascii="Times New Roman" w:hAnsi="Times New Roman"/>
          <w:sz w:val="28"/>
          <w:szCs w:val="28"/>
        </w:rPr>
        <w:t>Повышение эффективности управления государственным долгом.</w:t>
      </w:r>
    </w:p>
    <w:p w:rsidR="00885D94" w:rsidRDefault="00885D94" w:rsidP="000954A9">
      <w:pPr>
        <w:pStyle w:val="ListParagraph"/>
        <w:tabs>
          <w:tab w:val="left" w:pos="247"/>
          <w:tab w:val="left" w:pos="567"/>
          <w:tab w:val="left" w:pos="1134"/>
        </w:tabs>
        <w:spacing w:after="0"/>
        <w:ind w:left="-36" w:firstLine="603"/>
        <w:jc w:val="both"/>
        <w:rPr>
          <w:rFonts w:ascii="Times New Roman" w:hAnsi="Times New Roman"/>
          <w:sz w:val="28"/>
          <w:szCs w:val="28"/>
        </w:rPr>
      </w:pPr>
      <w:r w:rsidRPr="00F86200">
        <w:rPr>
          <w:rFonts w:ascii="Times New Roman" w:hAnsi="Times New Roman"/>
          <w:sz w:val="28"/>
          <w:szCs w:val="28"/>
        </w:rPr>
        <w:t>Повышение качества финансового менеджмента в сфере общественных финансов, обеспечение прозрачности и открытости бюджетного процесса в Иркутской области.</w:t>
      </w:r>
    </w:p>
    <w:p w:rsidR="00885D94" w:rsidRDefault="00885D94" w:rsidP="000954A9">
      <w:pPr>
        <w:pStyle w:val="ListParagraph"/>
        <w:tabs>
          <w:tab w:val="left" w:pos="247"/>
          <w:tab w:val="left" w:pos="567"/>
          <w:tab w:val="left" w:pos="1134"/>
        </w:tabs>
        <w:spacing w:after="0"/>
        <w:ind w:left="-36" w:firstLine="603"/>
        <w:jc w:val="both"/>
        <w:rPr>
          <w:rFonts w:ascii="Times New Roman" w:hAnsi="Times New Roman"/>
          <w:sz w:val="28"/>
          <w:szCs w:val="28"/>
        </w:rPr>
      </w:pPr>
    </w:p>
    <w:p w:rsidR="00885D94" w:rsidRDefault="00885D94" w:rsidP="000954A9">
      <w:pPr>
        <w:pStyle w:val="ListParagraph"/>
        <w:tabs>
          <w:tab w:val="left" w:pos="247"/>
          <w:tab w:val="left" w:pos="567"/>
          <w:tab w:val="left" w:pos="1134"/>
        </w:tabs>
        <w:spacing w:after="0"/>
        <w:ind w:left="-36" w:firstLine="603"/>
        <w:jc w:val="both"/>
        <w:rPr>
          <w:rFonts w:ascii="Times New Roman" w:hAnsi="Times New Roman"/>
          <w:sz w:val="28"/>
          <w:szCs w:val="24"/>
        </w:rPr>
      </w:pPr>
      <w:r w:rsidRPr="00F86200">
        <w:rPr>
          <w:rFonts w:ascii="Times New Roman" w:hAnsi="Times New Roman"/>
          <w:b/>
          <w:sz w:val="28"/>
          <w:szCs w:val="26"/>
        </w:rPr>
        <w:t xml:space="preserve">Тактическая цель </w:t>
      </w:r>
      <w:r>
        <w:rPr>
          <w:rFonts w:ascii="Times New Roman" w:hAnsi="Times New Roman"/>
          <w:b/>
          <w:sz w:val="28"/>
          <w:szCs w:val="26"/>
        </w:rPr>
        <w:t>3.</w:t>
      </w:r>
      <w:r w:rsidRPr="00F86200">
        <w:rPr>
          <w:rFonts w:ascii="Times New Roman" w:hAnsi="Times New Roman"/>
          <w:b/>
          <w:sz w:val="28"/>
          <w:szCs w:val="26"/>
        </w:rPr>
        <w:t xml:space="preserve">4 – </w:t>
      </w:r>
      <w:r w:rsidRPr="00F86200">
        <w:rPr>
          <w:rFonts w:ascii="Times New Roman" w:hAnsi="Times New Roman"/>
          <w:sz w:val="28"/>
          <w:szCs w:val="24"/>
        </w:rPr>
        <w:t>развитие социально-трудовой сферы и обеспечение государственных гарантий в области содействия занятости населения.</w:t>
      </w:r>
    </w:p>
    <w:p w:rsidR="00885D94" w:rsidRPr="00F86200" w:rsidRDefault="00885D94" w:rsidP="000954A9">
      <w:pPr>
        <w:pStyle w:val="ListParagraph"/>
        <w:tabs>
          <w:tab w:val="left" w:pos="247"/>
          <w:tab w:val="left" w:pos="567"/>
          <w:tab w:val="left" w:pos="1134"/>
        </w:tabs>
        <w:spacing w:after="0"/>
        <w:ind w:left="-36" w:firstLine="603"/>
        <w:jc w:val="both"/>
        <w:rPr>
          <w:rFonts w:ascii="Times New Roman" w:hAnsi="Times New Roman"/>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3.4.</w:t>
      </w:r>
      <w:r w:rsidRPr="00F86200">
        <w:rPr>
          <w:rFonts w:ascii="Times New Roman" w:hAnsi="Times New Roman"/>
          <w:b/>
          <w:sz w:val="28"/>
          <w:szCs w:val="28"/>
        </w:rPr>
        <w:t>1</w:t>
      </w:r>
      <w:r w:rsidRPr="00F86200">
        <w:rPr>
          <w:rFonts w:ascii="Times New Roman" w:hAnsi="Times New Roman"/>
          <w:sz w:val="28"/>
          <w:szCs w:val="28"/>
        </w:rPr>
        <w:t>. Обеспечение экономики Иркутской области трудовыми ресурсами, необходимыми для устойчивого социально-экономического развития региона.</w:t>
      </w:r>
    </w:p>
    <w:p w:rsidR="00885D94" w:rsidRPr="00F86200" w:rsidRDefault="00885D94" w:rsidP="00E74F42">
      <w:pPr>
        <w:pStyle w:val="ListParagraph"/>
        <w:autoSpaceDE w:val="0"/>
        <w:autoSpaceDN w:val="0"/>
        <w:adjustRightInd w:val="0"/>
        <w:spacing w:after="0"/>
        <w:ind w:hanging="153"/>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Обеспечение соответствия рынка образовательных услуг, предоставляемых системой профессионального образования, потребностям рынка труда региона.</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Создание эффективной системы взаимодействия органов занятости населения и работодателей, направленной на обеспечение занятости безработных граждан.</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Развитие гибкого и эффективно функционирующего рынка труда, позволяющего содействовать вовлечению в эффективную занятость граждан, обладающих недостаточной конкурентоспособностью на рынке труда, расширение практики применения различных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выпускников и ряда других категорий граждан.</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b/>
          <w:sz w:val="28"/>
          <w:szCs w:val="28"/>
        </w:rPr>
      </w:pPr>
      <w:r w:rsidRPr="00F86200">
        <w:rPr>
          <w:rFonts w:ascii="Times New Roman" w:hAnsi="Times New Roman"/>
          <w:b/>
          <w:sz w:val="28"/>
          <w:szCs w:val="28"/>
        </w:rPr>
        <w:t xml:space="preserve">Тактическая задача </w:t>
      </w:r>
      <w:r>
        <w:rPr>
          <w:rFonts w:ascii="Times New Roman" w:hAnsi="Times New Roman"/>
          <w:b/>
          <w:sz w:val="28"/>
          <w:szCs w:val="28"/>
        </w:rPr>
        <w:t>3.4.</w:t>
      </w:r>
      <w:r w:rsidRPr="00F86200">
        <w:rPr>
          <w:rFonts w:ascii="Times New Roman" w:hAnsi="Times New Roman"/>
          <w:b/>
          <w:sz w:val="28"/>
          <w:szCs w:val="28"/>
        </w:rPr>
        <w:t xml:space="preserve">2. </w:t>
      </w:r>
      <w:r w:rsidRPr="00F86200">
        <w:rPr>
          <w:rFonts w:ascii="Times New Roman" w:hAnsi="Times New Roman"/>
          <w:sz w:val="28"/>
          <w:szCs w:val="28"/>
        </w:rPr>
        <w:t>Обеспечение соблюдения законных прав и государственных гарантий граждан в сфере труда и занятости.</w:t>
      </w:r>
      <w:r w:rsidRPr="00F86200">
        <w:rPr>
          <w:rFonts w:ascii="Times New Roman" w:hAnsi="Times New Roman"/>
          <w:b/>
          <w:sz w:val="28"/>
          <w:szCs w:val="28"/>
        </w:rPr>
        <w:t xml:space="preserve"> </w:t>
      </w:r>
    </w:p>
    <w:p w:rsidR="00885D94" w:rsidRPr="00F86200" w:rsidRDefault="00885D94" w:rsidP="00E74F42">
      <w:pPr>
        <w:pStyle w:val="ListParagraph"/>
        <w:autoSpaceDE w:val="0"/>
        <w:autoSpaceDN w:val="0"/>
        <w:adjustRightInd w:val="0"/>
        <w:spacing w:after="0"/>
        <w:ind w:hanging="153"/>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Содействие обеспечению прав граждан на вознаграждение за труд и обеспечение легализации трудовых отношений.</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Формирование эффективной региональной политики в сфере оплаты труда работников бюджетной сферы Иркутской области.</w:t>
      </w:r>
    </w:p>
    <w:p w:rsidR="00885D94" w:rsidRPr="00F86200" w:rsidRDefault="00885D94" w:rsidP="00E74F42">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Повышение доступности и качества государственных услуг в сфере труда и занятости.</w:t>
      </w:r>
    </w:p>
    <w:p w:rsidR="00885D94" w:rsidRPr="00001BEE"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001BEE">
        <w:rPr>
          <w:rFonts w:ascii="Times New Roman" w:hAnsi="Times New Roman"/>
          <w:b/>
          <w:sz w:val="28"/>
          <w:szCs w:val="28"/>
        </w:rPr>
        <w:t xml:space="preserve">Тактическая задача </w:t>
      </w:r>
      <w:r>
        <w:rPr>
          <w:rFonts w:ascii="Times New Roman" w:hAnsi="Times New Roman"/>
          <w:b/>
          <w:sz w:val="28"/>
          <w:szCs w:val="28"/>
        </w:rPr>
        <w:t>3.4.</w:t>
      </w:r>
      <w:r w:rsidRPr="00001BEE">
        <w:rPr>
          <w:rFonts w:ascii="Times New Roman" w:hAnsi="Times New Roman"/>
          <w:b/>
          <w:sz w:val="28"/>
          <w:szCs w:val="28"/>
        </w:rPr>
        <w:t xml:space="preserve">3. </w:t>
      </w:r>
      <w:r w:rsidRPr="00001BEE">
        <w:rPr>
          <w:rFonts w:ascii="Times New Roman" w:hAnsi="Times New Roman"/>
          <w:sz w:val="28"/>
          <w:szCs w:val="28"/>
        </w:rPr>
        <w:t>Улучшение условий и охраны труда на производстве.</w:t>
      </w:r>
    </w:p>
    <w:p w:rsidR="00885D94" w:rsidRPr="0010637F" w:rsidRDefault="00885D94" w:rsidP="00E74F42">
      <w:pPr>
        <w:pStyle w:val="ListParagraph"/>
        <w:autoSpaceDE w:val="0"/>
        <w:autoSpaceDN w:val="0"/>
        <w:adjustRightInd w:val="0"/>
        <w:spacing w:after="0"/>
        <w:ind w:hanging="153"/>
        <w:jc w:val="both"/>
        <w:rPr>
          <w:rFonts w:ascii="Times New Roman" w:hAnsi="Times New Roman"/>
          <w:b/>
          <w:sz w:val="28"/>
          <w:szCs w:val="28"/>
        </w:rPr>
      </w:pPr>
      <w:r w:rsidRPr="00F86200">
        <w:rPr>
          <w:rFonts w:ascii="Times New Roman" w:hAnsi="Times New Roman"/>
          <w:b/>
          <w:sz w:val="28"/>
          <w:szCs w:val="28"/>
        </w:rPr>
        <w:t>Направления реализации за</w:t>
      </w:r>
      <w:r w:rsidRPr="0010637F">
        <w:rPr>
          <w:rFonts w:ascii="Times New Roman" w:hAnsi="Times New Roman"/>
          <w:b/>
          <w:sz w:val="28"/>
          <w:szCs w:val="28"/>
        </w:rPr>
        <w:t>дачи:</w:t>
      </w:r>
    </w:p>
    <w:p w:rsidR="00885D94" w:rsidRPr="00001BEE" w:rsidRDefault="00885D94" w:rsidP="00E74F42">
      <w:pPr>
        <w:autoSpaceDE w:val="0"/>
        <w:autoSpaceDN w:val="0"/>
        <w:adjustRightInd w:val="0"/>
        <w:spacing w:after="0"/>
        <w:ind w:firstLine="567"/>
        <w:jc w:val="both"/>
        <w:rPr>
          <w:rFonts w:ascii="Times New Roman" w:hAnsi="Times New Roman"/>
          <w:sz w:val="28"/>
          <w:szCs w:val="28"/>
        </w:rPr>
      </w:pPr>
      <w:r w:rsidRPr="00001BEE">
        <w:rPr>
          <w:rFonts w:ascii="Times New Roman" w:hAnsi="Times New Roman"/>
          <w:sz w:val="28"/>
          <w:szCs w:val="28"/>
        </w:rPr>
        <w:t>Содействие снижению общего производственного травматизма и травматизма со смертельным исходом за счет реализации превентивных мер, направленных на улучшение условий труда, снижение уровня производственного травматизма и профессиональной заболеваемости.</w:t>
      </w:r>
    </w:p>
    <w:p w:rsidR="00885D94" w:rsidRPr="0010637F" w:rsidRDefault="00885D94" w:rsidP="00E74F42">
      <w:pPr>
        <w:autoSpaceDE w:val="0"/>
        <w:autoSpaceDN w:val="0"/>
        <w:adjustRightInd w:val="0"/>
        <w:spacing w:after="0"/>
        <w:ind w:firstLine="567"/>
        <w:jc w:val="both"/>
        <w:rPr>
          <w:rFonts w:ascii="Times New Roman" w:hAnsi="Times New Roman"/>
          <w:sz w:val="28"/>
          <w:szCs w:val="28"/>
        </w:rPr>
      </w:pPr>
      <w:r w:rsidRPr="00001BEE">
        <w:rPr>
          <w:rFonts w:ascii="Times New Roman" w:hAnsi="Times New Roman"/>
          <w:sz w:val="28"/>
          <w:szCs w:val="28"/>
        </w:rPr>
        <w:t xml:space="preserve">Обеспечение проведения специальной оценки условий труда работников и получение работниками объективной информации о состоянии условий </w:t>
      </w:r>
      <w:r w:rsidRPr="00F86200">
        <w:rPr>
          <w:rFonts w:ascii="Times New Roman" w:hAnsi="Times New Roman"/>
          <w:sz w:val="28"/>
          <w:szCs w:val="28"/>
        </w:rPr>
        <w:t>труда на рабочих местах.</w:t>
      </w:r>
    </w:p>
    <w:p w:rsidR="00885D94" w:rsidRPr="006E6F2C"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10637F">
        <w:rPr>
          <w:rFonts w:ascii="Times New Roman" w:hAnsi="Times New Roman"/>
          <w:b/>
          <w:sz w:val="28"/>
          <w:szCs w:val="28"/>
        </w:rPr>
        <w:t xml:space="preserve">Тактическая задача </w:t>
      </w:r>
      <w:r>
        <w:rPr>
          <w:rFonts w:ascii="Times New Roman" w:hAnsi="Times New Roman"/>
          <w:b/>
          <w:sz w:val="28"/>
          <w:szCs w:val="28"/>
        </w:rPr>
        <w:t>3.4.</w:t>
      </w:r>
      <w:r w:rsidRPr="0010637F">
        <w:rPr>
          <w:rFonts w:ascii="Times New Roman" w:hAnsi="Times New Roman"/>
          <w:b/>
          <w:sz w:val="28"/>
          <w:szCs w:val="28"/>
        </w:rPr>
        <w:t xml:space="preserve">4. </w:t>
      </w:r>
      <w:r w:rsidRPr="006E6F2C">
        <w:rPr>
          <w:rFonts w:ascii="Times New Roman" w:hAnsi="Times New Roman"/>
          <w:sz w:val="28"/>
          <w:szCs w:val="28"/>
        </w:rPr>
        <w:t>Повышение уровня развития социального партнерства, институциональной среды и инфраструктуры рынка труда.</w:t>
      </w:r>
    </w:p>
    <w:p w:rsidR="00885D94" w:rsidRPr="00F86200" w:rsidRDefault="00885D94" w:rsidP="00E74F42">
      <w:pPr>
        <w:pStyle w:val="ListParagraph"/>
        <w:autoSpaceDE w:val="0"/>
        <w:autoSpaceDN w:val="0"/>
        <w:adjustRightInd w:val="0"/>
        <w:spacing w:after="0"/>
        <w:ind w:hanging="153"/>
        <w:jc w:val="both"/>
        <w:rPr>
          <w:rFonts w:ascii="Times New Roman" w:hAnsi="Times New Roman"/>
          <w:b/>
          <w:sz w:val="28"/>
          <w:szCs w:val="28"/>
        </w:rPr>
      </w:pPr>
      <w:r w:rsidRPr="00F86200">
        <w:rPr>
          <w:rFonts w:ascii="Times New Roman" w:hAnsi="Times New Roman"/>
          <w:b/>
          <w:sz w:val="28"/>
          <w:szCs w:val="28"/>
        </w:rPr>
        <w:t>Направления реализации задачи:</w:t>
      </w:r>
    </w:p>
    <w:p w:rsidR="00885D94" w:rsidRPr="00F86200" w:rsidRDefault="00885D94" w:rsidP="00E74F42">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Развитие социального партнерства за счет создания эффективной системы представительства работодателей, профсоюзов и институтов гражданского общества в процессах регулирования социально-трудовых отношений.</w:t>
      </w:r>
    </w:p>
    <w:p w:rsidR="00885D94" w:rsidRPr="00C02845" w:rsidRDefault="00885D94" w:rsidP="00E74F42">
      <w:pPr>
        <w:autoSpaceDE w:val="0"/>
        <w:autoSpaceDN w:val="0"/>
        <w:adjustRightInd w:val="0"/>
        <w:spacing w:after="0"/>
        <w:ind w:firstLine="567"/>
        <w:jc w:val="both"/>
        <w:rPr>
          <w:rFonts w:ascii="Times New Roman" w:hAnsi="Times New Roman"/>
          <w:sz w:val="20"/>
          <w:szCs w:val="26"/>
        </w:rPr>
      </w:pPr>
    </w:p>
    <w:p w:rsidR="00885D94" w:rsidRPr="00F86200" w:rsidRDefault="00885D94" w:rsidP="00E74F42">
      <w:pPr>
        <w:pStyle w:val="ListParagraph"/>
        <w:tabs>
          <w:tab w:val="left" w:pos="851"/>
        </w:tabs>
        <w:autoSpaceDE w:val="0"/>
        <w:autoSpaceDN w:val="0"/>
        <w:adjustRightInd w:val="0"/>
        <w:spacing w:after="0"/>
        <w:ind w:left="0"/>
        <w:jc w:val="both"/>
        <w:rPr>
          <w:rFonts w:ascii="Times New Roman" w:hAnsi="Times New Roman"/>
          <w:b/>
          <w:sz w:val="28"/>
          <w:szCs w:val="28"/>
        </w:rPr>
      </w:pPr>
      <w:bookmarkStart w:id="24" w:name="_Toc454872911"/>
      <w:r w:rsidRPr="00F86200">
        <w:rPr>
          <w:rStyle w:val="Heading1Char"/>
          <w:sz w:val="28"/>
          <w:szCs w:val="28"/>
          <w:lang w:val="ru-RU"/>
        </w:rPr>
        <w:t>Законодательное регулирование, контроль и представление интересов населения</w:t>
      </w:r>
      <w:bookmarkEnd w:id="24"/>
    </w:p>
    <w:p w:rsidR="00885D94" w:rsidRPr="00C02845" w:rsidRDefault="00885D94" w:rsidP="00E74F42">
      <w:pPr>
        <w:suppressAutoHyphens/>
        <w:spacing w:after="0"/>
        <w:ind w:firstLine="567"/>
        <w:jc w:val="both"/>
        <w:rPr>
          <w:rFonts w:ascii="Times New Roman" w:hAnsi="Times New Roman"/>
          <w:sz w:val="20"/>
          <w:szCs w:val="28"/>
        </w:rPr>
      </w:pPr>
    </w:p>
    <w:p w:rsidR="00885D94" w:rsidRPr="00001BEE" w:rsidRDefault="00885D94" w:rsidP="00E74F42">
      <w:pPr>
        <w:autoSpaceDE w:val="0"/>
        <w:autoSpaceDN w:val="0"/>
        <w:adjustRightInd w:val="0"/>
        <w:spacing w:after="0"/>
        <w:ind w:firstLine="567"/>
        <w:jc w:val="both"/>
        <w:rPr>
          <w:rFonts w:ascii="Times New Roman" w:hAnsi="Times New Roman"/>
          <w:bCs/>
          <w:iCs/>
          <w:sz w:val="28"/>
          <w:szCs w:val="24"/>
        </w:rPr>
      </w:pPr>
      <w:r w:rsidRPr="00F86200">
        <w:rPr>
          <w:rFonts w:ascii="Times New Roman" w:hAnsi="Times New Roman"/>
          <w:b/>
          <w:sz w:val="28"/>
          <w:szCs w:val="26"/>
        </w:rPr>
        <w:t xml:space="preserve">Тактическая цель </w:t>
      </w:r>
      <w:r>
        <w:rPr>
          <w:rFonts w:ascii="Times New Roman" w:hAnsi="Times New Roman"/>
          <w:b/>
          <w:sz w:val="28"/>
          <w:szCs w:val="26"/>
        </w:rPr>
        <w:t>4.</w:t>
      </w:r>
      <w:r w:rsidRPr="00F86200">
        <w:rPr>
          <w:rFonts w:ascii="Times New Roman" w:hAnsi="Times New Roman"/>
          <w:b/>
          <w:sz w:val="28"/>
          <w:szCs w:val="26"/>
        </w:rPr>
        <w:t xml:space="preserve">1 – </w:t>
      </w:r>
      <w:r w:rsidRPr="00F86200">
        <w:rPr>
          <w:rFonts w:ascii="Times New Roman" w:hAnsi="Times New Roman"/>
          <w:sz w:val="28"/>
          <w:szCs w:val="26"/>
        </w:rPr>
        <w:t>обеспечение защиты прав и интересов населения</w:t>
      </w:r>
    </w:p>
    <w:p w:rsidR="00885D94" w:rsidRPr="0010637F" w:rsidRDefault="00885D94" w:rsidP="00E74F42">
      <w:pPr>
        <w:pStyle w:val="ListParagraph"/>
        <w:keepNext/>
        <w:tabs>
          <w:tab w:val="left" w:pos="247"/>
          <w:tab w:val="left" w:pos="567"/>
          <w:tab w:val="left" w:pos="1134"/>
        </w:tabs>
        <w:spacing w:after="0"/>
        <w:ind w:left="-34" w:firstLine="601"/>
        <w:jc w:val="both"/>
        <w:rPr>
          <w:rFonts w:ascii="Times New Roman" w:hAnsi="Times New Roman"/>
          <w:b/>
          <w:sz w:val="28"/>
        </w:rPr>
      </w:pPr>
      <w:r w:rsidRPr="00F86200">
        <w:rPr>
          <w:rFonts w:ascii="Times New Roman" w:hAnsi="Times New Roman"/>
          <w:b/>
          <w:sz w:val="28"/>
        </w:rPr>
        <w:t xml:space="preserve">Направления реализации </w:t>
      </w:r>
      <w:r w:rsidRPr="0010637F">
        <w:rPr>
          <w:rFonts w:ascii="Times New Roman" w:hAnsi="Times New Roman"/>
          <w:b/>
          <w:sz w:val="28"/>
        </w:rPr>
        <w:t>цели:</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Обеспечение соответствия нормативных правовых актов Иркутской области и муниципальных нормативных правовых актов федеральному законодательству, обеспечение соответствия муниципальных нормативных правовых актов областному законодательству.</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Расширение охвата граждан бесплатной юридической помощью.</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Повышение уровня правовой грамотности населения Иркутской области.</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Развитие мировой юстиции Иркутской области, обеспечение доступности правосудия, осуществляемого мировыми судьями, для населения Иркутской области.</w:t>
      </w:r>
    </w:p>
    <w:p w:rsidR="00885D94" w:rsidRPr="00F86200" w:rsidRDefault="00885D94" w:rsidP="00E74F42">
      <w:pPr>
        <w:suppressAutoHyphens/>
        <w:spacing w:after="0"/>
        <w:ind w:firstLine="567"/>
        <w:jc w:val="both"/>
        <w:rPr>
          <w:rFonts w:ascii="Times New Roman" w:hAnsi="Times New Roman"/>
          <w:sz w:val="28"/>
          <w:szCs w:val="28"/>
        </w:rPr>
      </w:pPr>
      <w:r w:rsidRPr="00F86200">
        <w:rPr>
          <w:rFonts w:ascii="Times New Roman" w:hAnsi="Times New Roman"/>
          <w:sz w:val="28"/>
          <w:szCs w:val="28"/>
        </w:rPr>
        <w:t xml:space="preserve">Совершенствование </w:t>
      </w:r>
      <w:r w:rsidRPr="00F86200">
        <w:rPr>
          <w:rFonts w:ascii="Times New Roman" w:hAnsi="Times New Roman"/>
          <w:sz w:val="28"/>
          <w:szCs w:val="26"/>
        </w:rPr>
        <w:t>законодательной (представительной) и контрольной деятельности</w:t>
      </w:r>
    </w:p>
    <w:p w:rsidR="00885D94" w:rsidRPr="00F86200" w:rsidRDefault="00885D94" w:rsidP="00A717D8">
      <w:pPr>
        <w:autoSpaceDE w:val="0"/>
        <w:autoSpaceDN w:val="0"/>
        <w:adjustRightInd w:val="0"/>
        <w:spacing w:after="0"/>
        <w:ind w:firstLine="539"/>
        <w:jc w:val="both"/>
        <w:rPr>
          <w:rFonts w:ascii="Times New Roman" w:hAnsi="Times New Roman"/>
          <w:b/>
          <w:sz w:val="28"/>
          <w:szCs w:val="28"/>
        </w:rPr>
      </w:pPr>
    </w:p>
    <w:p w:rsidR="00885D94" w:rsidRPr="00F86200" w:rsidRDefault="00885D94">
      <w:pPr>
        <w:rPr>
          <w:rFonts w:ascii="Cambria" w:hAnsi="Cambria"/>
          <w:b/>
          <w:bCs/>
          <w:kern w:val="32"/>
          <w:sz w:val="32"/>
          <w:szCs w:val="32"/>
        </w:rPr>
      </w:pPr>
      <w:r w:rsidRPr="00F86200">
        <w:br w:type="page"/>
      </w:r>
    </w:p>
    <w:p w:rsidR="00885D94" w:rsidRPr="00F86200" w:rsidRDefault="00885D94" w:rsidP="006E5DA6">
      <w:pPr>
        <w:pStyle w:val="Heading1"/>
        <w:jc w:val="both"/>
        <w:rPr>
          <w:lang w:val="ru-RU"/>
        </w:rPr>
      </w:pPr>
      <w:bookmarkStart w:id="25" w:name="_Toc454872912"/>
      <w:r w:rsidRPr="00F86200">
        <w:rPr>
          <w:lang w:val="ru-RU"/>
        </w:rPr>
        <w:t>ПРИОРИТЕТНЫЕ НАПРАВЛЕНИЯ РАЗВИТИЯ ОТРАСЛЕЙ ЭКОНОМИКИ</w:t>
      </w:r>
      <w:bookmarkEnd w:id="25"/>
    </w:p>
    <w:p w:rsidR="00885D94" w:rsidRPr="00F86200" w:rsidRDefault="00885D94" w:rsidP="00A717D8">
      <w:pPr>
        <w:spacing w:after="0"/>
        <w:rPr>
          <w:rFonts w:ascii="Times New Roman" w:hAnsi="Times New Roman"/>
          <w:b/>
          <w:sz w:val="28"/>
          <w:szCs w:val="28"/>
        </w:rPr>
      </w:pPr>
    </w:p>
    <w:p w:rsidR="00885D94" w:rsidRPr="00F86200" w:rsidRDefault="00885D94" w:rsidP="0008064C">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sz w:val="28"/>
          <w:szCs w:val="28"/>
        </w:rPr>
        <w:t>Достижение целей и задач Стратегии планируется путем технологического развития обрабатывающих производств и освоения и разработки месторождений природных ресурсов.</w:t>
      </w:r>
    </w:p>
    <w:p w:rsidR="00885D94" w:rsidRDefault="00885D94" w:rsidP="0008064C">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sz w:val="28"/>
          <w:szCs w:val="28"/>
        </w:rPr>
        <w:t>Всего в экономике Иркутской области можно выделить следующие отраслевые производственные комплексы:</w:t>
      </w:r>
    </w:p>
    <w:p w:rsidR="00885D94" w:rsidRPr="00F86200" w:rsidRDefault="00885D94" w:rsidP="00E12954">
      <w:pPr>
        <w:pStyle w:val="Heading1"/>
        <w:spacing w:line="276" w:lineRule="auto"/>
        <w:rPr>
          <w:sz w:val="28"/>
          <w:szCs w:val="28"/>
          <w:lang w:val="ru-RU"/>
        </w:rPr>
      </w:pPr>
      <w:bookmarkStart w:id="26" w:name="_Toc454872913"/>
      <w:r>
        <w:rPr>
          <w:sz w:val="28"/>
          <w:szCs w:val="28"/>
          <w:lang w:val="ru-RU"/>
        </w:rPr>
        <w:t>Минерально-сырьево</w:t>
      </w:r>
      <w:r w:rsidRPr="00F86200">
        <w:rPr>
          <w:sz w:val="28"/>
          <w:szCs w:val="28"/>
          <w:lang w:val="ru-RU"/>
        </w:rPr>
        <w:t>й комплекс</w:t>
      </w:r>
      <w:bookmarkEnd w:id="26"/>
    </w:p>
    <w:p w:rsidR="00885D94" w:rsidRDefault="00885D94" w:rsidP="0008064C">
      <w:pPr>
        <w:autoSpaceDE w:val="0"/>
        <w:autoSpaceDN w:val="0"/>
        <w:adjustRightInd w:val="0"/>
        <w:spacing w:after="0"/>
        <w:ind w:firstLine="539"/>
        <w:jc w:val="both"/>
        <w:rPr>
          <w:rFonts w:ascii="Times New Roman" w:hAnsi="Times New Roman"/>
          <w:sz w:val="28"/>
          <w:szCs w:val="28"/>
        </w:rPr>
      </w:pPr>
      <w:r w:rsidRPr="00F86200">
        <w:rPr>
          <w:rFonts w:ascii="Times New Roman" w:hAnsi="Times New Roman"/>
          <w:sz w:val="28"/>
          <w:szCs w:val="28"/>
        </w:rPr>
        <w:t>Иркутская область является одним из самых богатых минеральными ресурсами регионов России.</w:t>
      </w:r>
      <w:r>
        <w:rPr>
          <w:rFonts w:ascii="Times New Roman" w:hAnsi="Times New Roman"/>
          <w:sz w:val="28"/>
          <w:szCs w:val="28"/>
        </w:rPr>
        <w:t xml:space="preserve"> На территории области расположены крупные запасы золота (31% от общероссийских запасов), природного газа (8%), угля (7%), нефти (3%), мусковита (80%). Также имеются значительные запасы соли каменной и калийной, железных руд, никеля, редких металлов (ниобий, тантал, литий, цезий, рубидий и др.).</w:t>
      </w:r>
    </w:p>
    <w:p w:rsidR="00885D94" w:rsidRDefault="00885D94" w:rsidP="0008064C">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Государственным балансом запасов полезных ископаемых утверждены 1347 разведанных месторождений, однако в распределенном фонде находится лишь 24% разведанных запасов. Учитывая, что добыча полезных ископаемых традиционно составляет значительную долю в региональном ВРП, очевидно, что минерально-сырьевой комплекс будет являться базой и одним из наиболее перспективных направлений развития экономики и промышленности Иркутской области на среднесрочный и долгосрочный период.</w:t>
      </w:r>
    </w:p>
    <w:p w:rsidR="00885D94" w:rsidRPr="00F86200" w:rsidRDefault="00885D94" w:rsidP="007909B7">
      <w:pPr>
        <w:spacing w:after="0"/>
        <w:ind w:firstLine="709"/>
        <w:jc w:val="both"/>
        <w:rPr>
          <w:rFonts w:ascii="Times New Roman" w:hAnsi="Times New Roman"/>
          <w:sz w:val="28"/>
          <w:szCs w:val="28"/>
        </w:rPr>
      </w:pPr>
      <w:r w:rsidRPr="00F86200">
        <w:rPr>
          <w:rFonts w:ascii="Times New Roman" w:hAnsi="Times New Roman"/>
          <w:sz w:val="28"/>
          <w:szCs w:val="28"/>
        </w:rPr>
        <w:t xml:space="preserve">Ресурсной базой для развития </w:t>
      </w:r>
      <w:r>
        <w:rPr>
          <w:rFonts w:ascii="Times New Roman" w:hAnsi="Times New Roman"/>
          <w:sz w:val="28"/>
          <w:szCs w:val="28"/>
        </w:rPr>
        <w:t>газодобычи</w:t>
      </w:r>
      <w:r w:rsidRPr="00F86200">
        <w:rPr>
          <w:rFonts w:ascii="Times New Roman" w:hAnsi="Times New Roman"/>
          <w:sz w:val="28"/>
          <w:szCs w:val="28"/>
        </w:rPr>
        <w:t xml:space="preserve"> в Иркутской области является Ковыктинское месторождение, запасы газа которого составляют более 1,5 трлн. куб. м.</w:t>
      </w:r>
      <w:r>
        <w:rPr>
          <w:rFonts w:ascii="Times New Roman" w:hAnsi="Times New Roman"/>
          <w:sz w:val="28"/>
          <w:szCs w:val="28"/>
        </w:rPr>
        <w:t xml:space="preserve"> </w:t>
      </w:r>
      <w:r w:rsidRPr="00F86200">
        <w:rPr>
          <w:rFonts w:ascii="Times New Roman" w:hAnsi="Times New Roman"/>
          <w:sz w:val="28"/>
          <w:szCs w:val="28"/>
        </w:rPr>
        <w:t xml:space="preserve">Основным импульсом к </w:t>
      </w:r>
      <w:r>
        <w:rPr>
          <w:rFonts w:ascii="Times New Roman" w:hAnsi="Times New Roman"/>
          <w:sz w:val="28"/>
          <w:szCs w:val="28"/>
        </w:rPr>
        <w:t>освоению данного месторождения</w:t>
      </w:r>
      <w:r w:rsidRPr="00F86200">
        <w:rPr>
          <w:rFonts w:ascii="Times New Roman" w:hAnsi="Times New Roman"/>
          <w:sz w:val="28"/>
          <w:szCs w:val="28"/>
        </w:rPr>
        <w:t xml:space="preserve"> является строительство магистрального газопровода «Сила Сибири».</w:t>
      </w:r>
      <w:r>
        <w:rPr>
          <w:rFonts w:ascii="Times New Roman" w:hAnsi="Times New Roman"/>
          <w:sz w:val="28"/>
          <w:szCs w:val="28"/>
        </w:rPr>
        <w:t xml:space="preserve"> </w:t>
      </w:r>
      <w:r w:rsidRPr="00F86200">
        <w:rPr>
          <w:rFonts w:ascii="Times New Roman" w:hAnsi="Times New Roman"/>
          <w:sz w:val="28"/>
          <w:szCs w:val="28"/>
        </w:rPr>
        <w:t>Основной сдерживающий фактор развития</w:t>
      </w:r>
      <w:r>
        <w:rPr>
          <w:rFonts w:ascii="Times New Roman" w:hAnsi="Times New Roman"/>
          <w:sz w:val="28"/>
          <w:szCs w:val="28"/>
        </w:rPr>
        <w:t xml:space="preserve"> </w:t>
      </w:r>
      <w:r w:rsidRPr="00F86200">
        <w:rPr>
          <w:rFonts w:ascii="Times New Roman" w:hAnsi="Times New Roman"/>
          <w:sz w:val="28"/>
          <w:szCs w:val="28"/>
        </w:rPr>
        <w:t>– значительная капиталоемкость проект</w:t>
      </w:r>
      <w:r>
        <w:rPr>
          <w:rFonts w:ascii="Times New Roman" w:hAnsi="Times New Roman"/>
          <w:sz w:val="28"/>
          <w:szCs w:val="28"/>
        </w:rPr>
        <w:t>а</w:t>
      </w:r>
      <w:r w:rsidRPr="00F86200">
        <w:rPr>
          <w:rFonts w:ascii="Times New Roman" w:hAnsi="Times New Roman"/>
          <w:sz w:val="28"/>
          <w:szCs w:val="28"/>
        </w:rPr>
        <w:t>, а также необходимость значительных затрат на создание газотранспортной инфраструктуры.</w:t>
      </w:r>
    </w:p>
    <w:p w:rsidR="00885D94" w:rsidRPr="00F86200" w:rsidRDefault="00885D94" w:rsidP="007B2EAB">
      <w:pPr>
        <w:spacing w:after="0"/>
        <w:ind w:firstLine="709"/>
        <w:jc w:val="both"/>
        <w:rPr>
          <w:rFonts w:ascii="Times New Roman" w:hAnsi="Times New Roman"/>
          <w:sz w:val="28"/>
          <w:szCs w:val="28"/>
        </w:rPr>
      </w:pPr>
      <w:r w:rsidRPr="006E6F2C">
        <w:rPr>
          <w:rFonts w:ascii="Times New Roman" w:hAnsi="Times New Roman"/>
          <w:sz w:val="28"/>
          <w:szCs w:val="28"/>
        </w:rPr>
        <w:t xml:space="preserve">Перспективы развития золотодобывающей промышленности связаны, во многом, с увеличением добычи рудного золота в Бодайбинском районе области. </w:t>
      </w:r>
      <w:r>
        <w:rPr>
          <w:rFonts w:ascii="Times New Roman" w:hAnsi="Times New Roman"/>
          <w:sz w:val="28"/>
          <w:szCs w:val="28"/>
        </w:rPr>
        <w:t>З</w:t>
      </w:r>
      <w:r w:rsidRPr="00F86200">
        <w:rPr>
          <w:rFonts w:ascii="Times New Roman" w:hAnsi="Times New Roman"/>
          <w:sz w:val="28"/>
          <w:szCs w:val="28"/>
        </w:rPr>
        <w:t>олотодобывающ</w:t>
      </w:r>
      <w:r>
        <w:rPr>
          <w:rFonts w:ascii="Times New Roman" w:hAnsi="Times New Roman"/>
          <w:sz w:val="28"/>
          <w:szCs w:val="28"/>
        </w:rPr>
        <w:t>ая</w:t>
      </w:r>
      <w:r w:rsidRPr="00F86200">
        <w:rPr>
          <w:rFonts w:ascii="Times New Roman" w:hAnsi="Times New Roman"/>
          <w:sz w:val="28"/>
          <w:szCs w:val="28"/>
        </w:rPr>
        <w:t xml:space="preserve"> промышленност</w:t>
      </w:r>
      <w:r>
        <w:rPr>
          <w:rFonts w:ascii="Times New Roman" w:hAnsi="Times New Roman"/>
          <w:sz w:val="28"/>
          <w:szCs w:val="28"/>
        </w:rPr>
        <w:t xml:space="preserve">ь в регионе представлена такими предприятиями как </w:t>
      </w:r>
      <w:r w:rsidRPr="00F86200">
        <w:rPr>
          <w:rFonts w:ascii="Times New Roman" w:hAnsi="Times New Roman"/>
          <w:sz w:val="28"/>
          <w:szCs w:val="28"/>
        </w:rPr>
        <w:t xml:space="preserve">ЗАО «ЗДК «Лензолото» и ОАО «Первенец» (входят в группу ОАО «Полюс Золото»), ОАО «Высочайший», ЗАО </w:t>
      </w:r>
      <w:r w:rsidRPr="00F86200">
        <w:rPr>
          <w:rFonts w:ascii="Times New Roman" w:hAnsi="Times New Roman"/>
          <w:sz w:val="28"/>
        </w:rPr>
        <w:t xml:space="preserve">«Артель старателей «Витим», ООО «Друза». </w:t>
      </w:r>
    </w:p>
    <w:p w:rsidR="00885D94" w:rsidRPr="00F86200" w:rsidRDefault="00885D94" w:rsidP="00152785">
      <w:pPr>
        <w:spacing w:after="0"/>
        <w:ind w:firstLine="709"/>
        <w:jc w:val="both"/>
        <w:rPr>
          <w:rFonts w:ascii="Times New Roman" w:hAnsi="Times New Roman"/>
          <w:sz w:val="28"/>
          <w:szCs w:val="28"/>
        </w:rPr>
      </w:pPr>
      <w:r w:rsidRPr="00F86200">
        <w:rPr>
          <w:rFonts w:ascii="Times New Roman" w:hAnsi="Times New Roman"/>
          <w:sz w:val="28"/>
          <w:szCs w:val="28"/>
        </w:rPr>
        <w:t xml:space="preserve">Крупнейшими из реализуемых проектов в сфере золотодобычи являются организация добычи и строительство новой золотоизвлекательной фабрики на месторождении «Верхний Угахан» мощностью 2,6 млн. тонн руды в год (ОАО «Высочайший»), а также расширение горно-обогатительного комплекса на базе золоторудного месторождения «Вернинское» с 2,2 до 3,6 млн. тонн руды в год (АО «Первенец»). Также ведется работа по подготовке к освоению золотоносных месторождений Красное, Ожерелье, Чертово Корыто и т.д.  </w:t>
      </w:r>
    </w:p>
    <w:p w:rsidR="00885D94" w:rsidRPr="00F86200" w:rsidRDefault="00885D94" w:rsidP="00152785">
      <w:pPr>
        <w:spacing w:after="0"/>
        <w:jc w:val="both"/>
        <w:rPr>
          <w:rFonts w:ascii="Times New Roman" w:hAnsi="Times New Roman"/>
          <w:sz w:val="28"/>
          <w:szCs w:val="28"/>
        </w:rPr>
      </w:pPr>
      <w:r w:rsidRPr="00F86200">
        <w:rPr>
          <w:rFonts w:ascii="Times New Roman" w:hAnsi="Times New Roman"/>
          <w:sz w:val="28"/>
          <w:szCs w:val="28"/>
        </w:rPr>
        <w:tab/>
        <w:t>Наиболее перспективным золоторудным месторождением является месторождение «Сухой Лог». Его балансовые запасы составляют 1953 тонны золота. На базе месторождения возможно организовать ежегодную добычу золота в объеме до 60 тонн в год, что позволит увеличить объем добычи золота в Иркутской области в несколько раз, а также укрепить лидирующие позиции России на миров</w:t>
      </w:r>
      <w:r>
        <w:rPr>
          <w:rFonts w:ascii="Times New Roman" w:hAnsi="Times New Roman"/>
          <w:sz w:val="28"/>
          <w:szCs w:val="28"/>
        </w:rPr>
        <w:t>о</w:t>
      </w:r>
      <w:r w:rsidRPr="00F86200">
        <w:rPr>
          <w:rFonts w:ascii="Times New Roman" w:hAnsi="Times New Roman"/>
          <w:sz w:val="28"/>
          <w:szCs w:val="28"/>
        </w:rPr>
        <w:t>м рынке золотодобычи.</w:t>
      </w:r>
    </w:p>
    <w:p w:rsidR="00885D94" w:rsidRPr="00F86200" w:rsidRDefault="00885D94" w:rsidP="008516F7">
      <w:pPr>
        <w:spacing w:after="0"/>
        <w:ind w:firstLine="709"/>
        <w:jc w:val="both"/>
        <w:rPr>
          <w:rFonts w:ascii="Times New Roman" w:hAnsi="Times New Roman"/>
          <w:sz w:val="28"/>
          <w:szCs w:val="28"/>
        </w:rPr>
      </w:pPr>
      <w:r w:rsidRPr="0010637F">
        <w:rPr>
          <w:rFonts w:ascii="Times New Roman" w:hAnsi="Times New Roman"/>
          <w:sz w:val="28"/>
          <w:szCs w:val="28"/>
        </w:rPr>
        <w:t>Угледобывающая промышленность региона представлена в основном разрезами ООО «Компания «Востсибуголь» (Черемховский и Тулунский районы), входящего в состав АО «ЕвроСибЭнерго». Объем добычи угля в 2015 году на территории Иркутской области составил 11,3 млн. тонн, что выше уровня добычи 2014 года на 9,1%. Рост объемов добычи обусловлен увеличением выработки электроэнергии на тепловых станциях, вызванн</w:t>
      </w:r>
      <w:r w:rsidRPr="00F86200">
        <w:rPr>
          <w:rFonts w:ascii="Times New Roman" w:hAnsi="Times New Roman"/>
          <w:sz w:val="28"/>
          <w:szCs w:val="28"/>
        </w:rPr>
        <w:t xml:space="preserve">ой уменьшением уровня воды в Ангарском каскаде ГЭС и, как следствие, снижением гидрогенерации, а также увеличением экспортных поставок в страны </w:t>
      </w:r>
      <w:r>
        <w:rPr>
          <w:rFonts w:ascii="Times New Roman" w:hAnsi="Times New Roman"/>
          <w:sz w:val="28"/>
          <w:szCs w:val="28"/>
        </w:rPr>
        <w:t>А</w:t>
      </w:r>
      <w:r w:rsidRPr="00F86200">
        <w:rPr>
          <w:rFonts w:ascii="Times New Roman" w:hAnsi="Times New Roman"/>
          <w:sz w:val="28"/>
          <w:szCs w:val="28"/>
        </w:rPr>
        <w:t>зиатско-</w:t>
      </w:r>
      <w:r>
        <w:rPr>
          <w:rFonts w:ascii="Times New Roman" w:hAnsi="Times New Roman"/>
          <w:sz w:val="28"/>
          <w:szCs w:val="28"/>
        </w:rPr>
        <w:t>Т</w:t>
      </w:r>
      <w:r w:rsidRPr="00F86200">
        <w:rPr>
          <w:rFonts w:ascii="Times New Roman" w:hAnsi="Times New Roman"/>
          <w:sz w:val="28"/>
          <w:szCs w:val="28"/>
        </w:rPr>
        <w:t>ихоокеанского региона.  Разработка Ныгдинского участка в Черемховском районе является крупным экспортоориентированным проектом, имеющим высокую социально-экономическую значимость, так как уголь имеет высокое экспортное качество.</w:t>
      </w:r>
    </w:p>
    <w:p w:rsidR="00885D94" w:rsidRPr="00D4619A" w:rsidRDefault="00885D94" w:rsidP="00071980">
      <w:pPr>
        <w:spacing w:after="0"/>
        <w:ind w:firstLine="709"/>
        <w:jc w:val="both"/>
        <w:rPr>
          <w:sz w:val="28"/>
          <w:szCs w:val="28"/>
        </w:rPr>
      </w:pPr>
      <w:r>
        <w:rPr>
          <w:rFonts w:ascii="Times New Roman" w:hAnsi="Times New Roman"/>
          <w:sz w:val="28"/>
          <w:szCs w:val="28"/>
        </w:rPr>
        <w:t xml:space="preserve">На севере Иркутской области расположен юго-восточный участок Тунгусского угленосного бассейна. Тунгусский бассейн сложен мощными угленосными пластами, залегающими близко к поверхности. Угли каменные, местами антрацитовые, пригодные для использования в качестве энергетического топлива и сырья для химической промышленности. В пределах Иркутской области разведаны лишь отдельные месторождения и угленосные площади. Балансовые запасы угля предварительно оценены на Жеронском месторождении и Кеульской площади, а также в Катангском районе. </w:t>
      </w:r>
      <w:r w:rsidRPr="00071980">
        <w:rPr>
          <w:rFonts w:ascii="Times New Roman" w:hAnsi="Times New Roman"/>
          <w:sz w:val="28"/>
          <w:szCs w:val="28"/>
        </w:rPr>
        <w:t>Крупномасштабная промышленная добыча угля на севере Иркутской области может стать стимулом развития производств продукции углехимии, необходимой для черной металлургии.</w:t>
      </w:r>
    </w:p>
    <w:p w:rsidR="00885D94" w:rsidRPr="00F86200" w:rsidRDefault="00885D94" w:rsidP="00152785">
      <w:pPr>
        <w:spacing w:after="0"/>
        <w:ind w:firstLine="709"/>
        <w:jc w:val="both"/>
        <w:rPr>
          <w:rFonts w:ascii="Times New Roman" w:hAnsi="Times New Roman"/>
          <w:sz w:val="28"/>
          <w:szCs w:val="28"/>
        </w:rPr>
      </w:pPr>
      <w:r w:rsidRPr="00F86200">
        <w:rPr>
          <w:rFonts w:ascii="Times New Roman" w:hAnsi="Times New Roman"/>
          <w:sz w:val="28"/>
          <w:szCs w:val="28"/>
        </w:rPr>
        <w:t>Перспективным является разработка Зашихинского месторождения редкоземельных металлов, расположенного в Нижнеудинском районе. Балансовые и забалансовые запасы месторождения оцениваются в 33,5 млн. тонн руды</w:t>
      </w:r>
      <w:r w:rsidRPr="00F86200">
        <w:rPr>
          <w:rFonts w:ascii="Times New Roman" w:hAnsi="Times New Roman"/>
          <w:bCs/>
          <w:sz w:val="28"/>
          <w:szCs w:val="28"/>
        </w:rPr>
        <w:t xml:space="preserve"> с высоким содержанием ниобия и тантала</w:t>
      </w:r>
      <w:r w:rsidRPr="00F86200">
        <w:rPr>
          <w:rFonts w:ascii="Times New Roman" w:hAnsi="Times New Roman"/>
          <w:sz w:val="28"/>
          <w:szCs w:val="28"/>
        </w:rPr>
        <w:t>. Освоение Зашихинского месторождения позволит обеспечить около половины потребности российских предприятий в ниобии и тантале. В настоящее время данные потребности почти полностью удовлетворяются за счет импорта.</w:t>
      </w:r>
    </w:p>
    <w:p w:rsidR="00885D94" w:rsidRDefault="00885D94" w:rsidP="00152785">
      <w:pPr>
        <w:spacing w:after="0"/>
        <w:ind w:firstLine="709"/>
        <w:jc w:val="both"/>
        <w:rPr>
          <w:rFonts w:ascii="Times New Roman" w:hAnsi="Times New Roman"/>
          <w:sz w:val="28"/>
          <w:szCs w:val="28"/>
        </w:rPr>
      </w:pPr>
      <w:r w:rsidRPr="00F86200">
        <w:rPr>
          <w:rFonts w:ascii="Times New Roman" w:hAnsi="Times New Roman"/>
          <w:sz w:val="28"/>
          <w:szCs w:val="28"/>
        </w:rPr>
        <w:t xml:space="preserve">На территории Нижнеудинского, Тайшетского и Тулунского районов расположена Ийско-Тагульская никеленосная площадь. Прогнозные ресурсы месторождения составляют 7,5 млн. тонн никеля, 3,5 млн. тонн меди и 750 тонн металлов платиновой группы. Лицензией на право разработки месторождения </w:t>
      </w:r>
      <w:r w:rsidRPr="00001BEE">
        <w:rPr>
          <w:rFonts w:ascii="Times New Roman" w:hAnsi="Times New Roman"/>
          <w:sz w:val="28"/>
          <w:szCs w:val="28"/>
        </w:rPr>
        <w:t>обладает ООО «Восточно-Саянская никелевая компания».</w:t>
      </w:r>
    </w:p>
    <w:p w:rsidR="00885D94" w:rsidRPr="00071980" w:rsidRDefault="00885D94" w:rsidP="00071980">
      <w:pPr>
        <w:spacing w:after="0"/>
        <w:ind w:firstLine="709"/>
        <w:jc w:val="both"/>
        <w:rPr>
          <w:rFonts w:ascii="Times New Roman" w:hAnsi="Times New Roman"/>
          <w:sz w:val="28"/>
          <w:szCs w:val="28"/>
        </w:rPr>
      </w:pPr>
      <w:r w:rsidRPr="00F86200">
        <w:rPr>
          <w:rFonts w:ascii="Times New Roman" w:hAnsi="Times New Roman"/>
          <w:sz w:val="28"/>
          <w:szCs w:val="28"/>
        </w:rPr>
        <w:t>На территории Катангского района находится Непское месторождение калийных солей – крупнейшее в мире.</w:t>
      </w:r>
      <w:r w:rsidRPr="00071980">
        <w:rPr>
          <w:rFonts w:ascii="Times New Roman" w:hAnsi="Times New Roman"/>
          <w:sz w:val="28"/>
          <w:szCs w:val="28"/>
        </w:rPr>
        <w:t xml:space="preserve"> Площадь месторождения около 130 км2. Балансовые запасы соли – 2,9 млрд. т при среднем содержании K2O – 27,5%. Разведанные запасы Гаженского участка Непского бассейна составляют около 1,6 млрд. т. Непское месторождение калийных солей по горно-геологическим условиям, комплектности и качеству руд является лучшим в России. Освоение Непского месторождения может стать надежной минерально-сырьевой базой производства калийных минеральных удобрений для сельского хозяйства Сибири, Дальнего Востока и зарубежных стран, потребности которого в настоящее время удовлетворяются на 35-40%. </w:t>
      </w:r>
    </w:p>
    <w:p w:rsidR="00885D94" w:rsidRPr="00037D4A" w:rsidRDefault="00885D94" w:rsidP="00ED5E89">
      <w:pPr>
        <w:spacing w:after="0"/>
        <w:ind w:firstLine="709"/>
        <w:jc w:val="both"/>
        <w:rPr>
          <w:sz w:val="28"/>
          <w:szCs w:val="28"/>
        </w:rPr>
      </w:pPr>
      <w:r>
        <w:rPr>
          <w:rFonts w:ascii="Times New Roman" w:hAnsi="Times New Roman"/>
          <w:sz w:val="28"/>
          <w:szCs w:val="28"/>
        </w:rPr>
        <w:t xml:space="preserve">Рассматривая перспективы развития минерально-сырьевого комплекса региона нельзя не отметить, что </w:t>
      </w:r>
      <w:r w:rsidRPr="00014EA3">
        <w:rPr>
          <w:rFonts w:ascii="Times New Roman" w:hAnsi="Times New Roman"/>
          <w:sz w:val="28"/>
          <w:szCs w:val="28"/>
        </w:rPr>
        <w:t>среди субъектов Российской Федерации Иркутская область является третьим приоритетным регионом, после Якутии и Архангельской област</w:t>
      </w:r>
      <w:r>
        <w:rPr>
          <w:rFonts w:ascii="Times New Roman" w:hAnsi="Times New Roman"/>
          <w:sz w:val="28"/>
          <w:szCs w:val="28"/>
        </w:rPr>
        <w:t>и</w:t>
      </w:r>
      <w:r w:rsidRPr="00014EA3">
        <w:rPr>
          <w:rFonts w:ascii="Times New Roman" w:hAnsi="Times New Roman"/>
          <w:sz w:val="28"/>
          <w:szCs w:val="28"/>
        </w:rPr>
        <w:t xml:space="preserve">, в формировании алмазодобывающей промышленности страны. В пределах </w:t>
      </w:r>
      <w:r>
        <w:rPr>
          <w:rFonts w:ascii="Times New Roman" w:hAnsi="Times New Roman"/>
          <w:sz w:val="28"/>
          <w:szCs w:val="28"/>
        </w:rPr>
        <w:t>региона</w:t>
      </w:r>
      <w:r w:rsidRPr="00014EA3">
        <w:rPr>
          <w:rFonts w:ascii="Times New Roman" w:hAnsi="Times New Roman"/>
          <w:sz w:val="28"/>
          <w:szCs w:val="28"/>
        </w:rPr>
        <w:t xml:space="preserve"> установлены 22 перспективные алмазоносные площади с утвержденными в Министерстве природных ресурсов и экологии Российской Федерации прогнозными ресурсами категории Р3 в 212 млн. карат и минерагеническим потенциалом в 192 млн. карат. </w:t>
      </w:r>
      <w:r>
        <w:rPr>
          <w:rFonts w:ascii="Times New Roman" w:hAnsi="Times New Roman"/>
          <w:sz w:val="28"/>
          <w:szCs w:val="28"/>
        </w:rPr>
        <w:t>Разработка алмазных месторождений – уникальный шанс для области войти в число алмазодобывающих регионов России.</w:t>
      </w:r>
    </w:p>
    <w:p w:rsidR="00885D94" w:rsidRDefault="00885D94" w:rsidP="00ED5E89">
      <w:pPr>
        <w:spacing w:after="0"/>
        <w:ind w:firstLine="709"/>
        <w:jc w:val="both"/>
        <w:rPr>
          <w:rFonts w:ascii="Times New Roman" w:hAnsi="Times New Roman"/>
          <w:sz w:val="28"/>
          <w:szCs w:val="28"/>
        </w:rPr>
      </w:pPr>
      <w:r>
        <w:rPr>
          <w:rFonts w:ascii="Times New Roman" w:hAnsi="Times New Roman"/>
          <w:sz w:val="28"/>
          <w:szCs w:val="28"/>
        </w:rPr>
        <w:t>Важным направлением, имеющим широкие перспективы, является также промышленная разработка золотошлаковых отходов, являющихся техногенными месторождениями железа, титана, алюминия, кремния и других полезных элементов.</w:t>
      </w:r>
      <w:r w:rsidRPr="00014EA3">
        <w:rPr>
          <w:rFonts w:ascii="Times New Roman" w:hAnsi="Times New Roman"/>
          <w:sz w:val="28"/>
          <w:szCs w:val="28"/>
        </w:rPr>
        <w:t xml:space="preserve"> О</w:t>
      </w:r>
      <w:r>
        <w:rPr>
          <w:rFonts w:ascii="Times New Roman" w:hAnsi="Times New Roman"/>
          <w:sz w:val="28"/>
          <w:szCs w:val="28"/>
        </w:rPr>
        <w:t>бъем накопленных золотошлаковых отходов одной только ОАО «Иркутскэнерго» составляет около 90 млн. т. с ежегодным приростом в 1,7 млн. т.</w:t>
      </w:r>
    </w:p>
    <w:p w:rsidR="00885D94" w:rsidRPr="006E6F2C" w:rsidRDefault="00885D94" w:rsidP="00ED5E89">
      <w:pPr>
        <w:spacing w:after="0"/>
        <w:ind w:firstLine="709"/>
        <w:jc w:val="both"/>
        <w:rPr>
          <w:rFonts w:ascii="Times New Roman" w:hAnsi="Times New Roman"/>
          <w:sz w:val="28"/>
          <w:szCs w:val="28"/>
        </w:rPr>
      </w:pPr>
      <w:r w:rsidRPr="0010637F">
        <w:rPr>
          <w:rFonts w:ascii="Times New Roman" w:hAnsi="Times New Roman"/>
          <w:sz w:val="28"/>
          <w:szCs w:val="28"/>
        </w:rPr>
        <w:t xml:space="preserve">Основными задачами развития </w:t>
      </w:r>
      <w:r>
        <w:rPr>
          <w:rFonts w:ascii="Times New Roman" w:hAnsi="Times New Roman"/>
          <w:sz w:val="28"/>
          <w:szCs w:val="28"/>
        </w:rPr>
        <w:t>минерально-сырьевого комплекса</w:t>
      </w:r>
      <w:r w:rsidRPr="006E6F2C">
        <w:rPr>
          <w:rFonts w:ascii="Times New Roman" w:hAnsi="Times New Roman"/>
          <w:sz w:val="28"/>
          <w:szCs w:val="28"/>
        </w:rPr>
        <w:t xml:space="preserve"> являются:</w:t>
      </w:r>
    </w:p>
    <w:p w:rsidR="00885D94" w:rsidRDefault="00885D94" w:rsidP="00ED5E89">
      <w:pPr>
        <w:spacing w:after="0"/>
        <w:ind w:firstLine="709"/>
        <w:jc w:val="both"/>
        <w:rPr>
          <w:rFonts w:ascii="Times New Roman" w:hAnsi="Times New Roman"/>
          <w:sz w:val="28"/>
          <w:szCs w:val="28"/>
        </w:rPr>
      </w:pPr>
      <w:r w:rsidRPr="00F86200">
        <w:rPr>
          <w:rFonts w:ascii="Times New Roman" w:hAnsi="Times New Roman"/>
          <w:sz w:val="28"/>
          <w:szCs w:val="28"/>
        </w:rPr>
        <w:t xml:space="preserve">– </w:t>
      </w:r>
      <w:r>
        <w:rPr>
          <w:rFonts w:ascii="Times New Roman" w:hAnsi="Times New Roman"/>
          <w:sz w:val="28"/>
          <w:szCs w:val="28"/>
        </w:rPr>
        <w:t xml:space="preserve">геологическая разведка и </w:t>
      </w:r>
      <w:r w:rsidRPr="00F86200">
        <w:rPr>
          <w:rFonts w:ascii="Times New Roman" w:hAnsi="Times New Roman"/>
          <w:sz w:val="28"/>
          <w:szCs w:val="28"/>
        </w:rPr>
        <w:t xml:space="preserve">разработка перспективных месторождений </w:t>
      </w:r>
      <w:r>
        <w:rPr>
          <w:rFonts w:ascii="Times New Roman" w:hAnsi="Times New Roman"/>
          <w:sz w:val="28"/>
          <w:szCs w:val="28"/>
        </w:rPr>
        <w:t xml:space="preserve">углеводородов, </w:t>
      </w:r>
      <w:r w:rsidRPr="00F86200">
        <w:rPr>
          <w:rFonts w:ascii="Times New Roman" w:hAnsi="Times New Roman"/>
          <w:sz w:val="28"/>
          <w:szCs w:val="28"/>
        </w:rPr>
        <w:t>черных и цветных металлов</w:t>
      </w:r>
      <w:r>
        <w:rPr>
          <w:rFonts w:ascii="Times New Roman" w:hAnsi="Times New Roman"/>
          <w:sz w:val="28"/>
          <w:szCs w:val="28"/>
        </w:rPr>
        <w:t>, золота, алмазов</w:t>
      </w:r>
      <w:r w:rsidRPr="00F86200">
        <w:rPr>
          <w:rFonts w:ascii="Times New Roman" w:hAnsi="Times New Roman"/>
          <w:sz w:val="28"/>
          <w:szCs w:val="28"/>
        </w:rPr>
        <w:t>;</w:t>
      </w:r>
    </w:p>
    <w:p w:rsidR="00885D94" w:rsidRDefault="00885D94" w:rsidP="00ED5E89">
      <w:pPr>
        <w:spacing w:after="0"/>
        <w:ind w:firstLine="709"/>
        <w:jc w:val="both"/>
        <w:rPr>
          <w:rFonts w:ascii="Times New Roman" w:hAnsi="Times New Roman"/>
          <w:sz w:val="28"/>
          <w:szCs w:val="28"/>
        </w:rPr>
      </w:pPr>
      <w:r w:rsidRPr="00F86200">
        <w:rPr>
          <w:rFonts w:ascii="Times New Roman" w:hAnsi="Times New Roman"/>
          <w:sz w:val="28"/>
          <w:szCs w:val="28"/>
        </w:rPr>
        <w:t>–</w:t>
      </w:r>
      <w:r>
        <w:rPr>
          <w:rFonts w:ascii="Times New Roman" w:hAnsi="Times New Roman"/>
          <w:sz w:val="28"/>
          <w:szCs w:val="28"/>
        </w:rPr>
        <w:t xml:space="preserve"> создание инфраструктуры, необходимой для промышленного освоения месторождений полезных ископаемых;</w:t>
      </w:r>
    </w:p>
    <w:p w:rsidR="00885D94" w:rsidRPr="00F86200" w:rsidRDefault="00885D94" w:rsidP="00ED5E89">
      <w:pPr>
        <w:spacing w:after="0"/>
        <w:ind w:firstLine="709"/>
        <w:jc w:val="both"/>
        <w:rPr>
          <w:rFonts w:ascii="Times New Roman" w:hAnsi="Times New Roman"/>
          <w:sz w:val="28"/>
          <w:szCs w:val="28"/>
        </w:rPr>
      </w:pPr>
      <w:r w:rsidRPr="00F86200">
        <w:rPr>
          <w:rFonts w:ascii="Times New Roman" w:hAnsi="Times New Roman"/>
          <w:sz w:val="28"/>
          <w:szCs w:val="28"/>
        </w:rPr>
        <w:t>–</w:t>
      </w:r>
      <w:r>
        <w:rPr>
          <w:rFonts w:ascii="Times New Roman" w:hAnsi="Times New Roman"/>
          <w:sz w:val="28"/>
          <w:szCs w:val="28"/>
        </w:rPr>
        <w:t xml:space="preserve"> создание условий для промышленного использования полезных ископаемых и повышения степени их переработки и вовлеченности в хозяйственный оборот на территории области.</w:t>
      </w:r>
    </w:p>
    <w:p w:rsidR="00885D94" w:rsidRPr="00F86200" w:rsidRDefault="00885D94" w:rsidP="008365AB">
      <w:pPr>
        <w:pStyle w:val="Heading1"/>
        <w:spacing w:line="276" w:lineRule="auto"/>
        <w:rPr>
          <w:sz w:val="28"/>
          <w:szCs w:val="28"/>
          <w:lang w:val="ru-RU"/>
        </w:rPr>
      </w:pPr>
      <w:bookmarkStart w:id="27" w:name="_Toc454872914"/>
      <w:r w:rsidRPr="00F86200">
        <w:rPr>
          <w:sz w:val="28"/>
          <w:szCs w:val="28"/>
          <w:lang w:val="ru-RU"/>
        </w:rPr>
        <w:t>Нефтегазохимический комплекс</w:t>
      </w:r>
      <w:bookmarkEnd w:id="27"/>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Нефтегазохимический комплекс включает в себя производства по добыче, транспортировке и переработке нефти, газа, включая нефтегазохимию.</w:t>
      </w:r>
    </w:p>
    <w:p w:rsidR="00885D94"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Иркутская область способна обеспечить развитие нефтегазохимического направления с различными уровнями передела. Регион располагает для этого всеми необходимыми предпосылками: значительные запасы необходимых ресурсов (запасы природного газа – более 4,3 трлн. м3, нефти – более 2 млрд. тонн), высокие добывные возможности месторождений газа (более 45 млрд. м3/год), подходящие условия для создания хранилищ гелия, приближенность ресурсов к центрам потенциального потребления, наличие кадрового и научного потенциала.</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В области имеется несколько крупнейших комплексов нефтепереработки и химии, расположенных в городах Ангарск, Саянск, Усолье-Сибирское, которые обладают огромным техническим и кадровым потенциалом для формирования на их базе многотоннажных газохимических комплексов.</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Близость железнодорожной инфраструктуры, готовые промышленные площадки, низкие затраты на электроэнергию – эти факторы выгодно отличают юг Иркутской области от других перспективных районов для создания газохимических производств на основе углеводородных запасов Восточной Сибири.</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xml:space="preserve">Реализация газового направления на юге Иркутской области может быть экономически эффективна только при синхронизации развития газоснабжения и газификации региона с сооружением мощных транзитных газопроводов и развитием крупной газоперерабатывающей промышленности. </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Учитывая положительное воздействие «эффекта масштаба» комплекс мер поддержки развития стратегически значимых секторов экономики охватывает все стадии производственного цикла от добычи до глубокой переработки ресурса одновременно по нескольким направлениям:</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xml:space="preserve">– строительство магистрального газопровода от южного центра газодобычи к производственным площадкам, расположенным в городах Саянск, Усолье-Сибирское, Ангарск; </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установление цены на газ на уровне, позволяющем организовать экономически эффективные производства с использованием газа в качестве сырья;</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реконструкция автомобильной и железнодорожной сети с целью создания условий для увеличения возможности транспортировки продукции нефтегазохимии;</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административное сопровождение реализации как существующих, так и перспективных проектов отрасли;</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выполнение функции координатора взаимодействия между заинтересованными хозяйствующими субъектами, в том числе синхронизация работ по развитию производственных мощностей;</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создание условий для развития местного рынка сбыта (например, определение с учетом экологических требований в Байкальском регионе первоочередных объектов энергетики, коммунально-бытового сектора, подлежащих газификации);</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создание условий для развития технологической цепочки средних и малых предприятий, ориентированных на дальнейший передел газохимической продукции с целью получения итогового товара с высокой добавленной стоимостью, в том числе ориентированного на использование в иных высотехнологичных отраслях: строительство, машиностроение и т.д.</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С учетом необходимости ухода от сырьевой направленности экономики к высокотехнологичной переработке и развитию собственной производственной базы, данная модель представляется целесообразной в условиях стимулирования развития стратегического направления, требующего для реализации значительных капитальных вложений.</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Одним из перспективных направлений развития химической отрасли в Иркутской области является создание производств малотоннажной химии – производства наукоемких химических веществ в малых объёмах с высокой добавленной стоимостью (информационные, оптоэлектронные технологии, производство катализаторов, специальных мономеров и полимеров и другое).</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xml:space="preserve">В настоящий момент в Иркутской области существуют все условия для создания производств малотоннажной химии: значительные запасы сырья (углеводороды, лесохимия, отходы химических производств), наличие научной базы (Иркутский институт химии им. А. Е. Фаворского СО РАН), развитая химическая промышленность, наличие свободных производственных площадок под размещение химических производств, налоговые преференции предприятиям. </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нефтегазохимического комплекса являются:</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интеграция Иркутской области в межрегиональный Восточно-Сибирский нефтегазохимический кластер;</w:t>
      </w:r>
    </w:p>
    <w:p w:rsidR="00885D94" w:rsidRPr="006E6F2C"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развитие производств глубокой переработки нефти и газа на территории Иркутской области (</w:t>
      </w:r>
      <w:r w:rsidRPr="00001BEE">
        <w:rPr>
          <w:rFonts w:ascii="Times New Roman" w:hAnsi="Times New Roman"/>
          <w:sz w:val="28"/>
          <w:szCs w:val="28"/>
        </w:rPr>
        <w:t>строительство газоперерабатывающего и газохимического (ГПК/ГХК) комплекса в Усть-Кутском районе, городе Саянск</w:t>
      </w:r>
      <w:r w:rsidRPr="00F86200">
        <w:rPr>
          <w:rFonts w:ascii="Times New Roman" w:hAnsi="Times New Roman"/>
          <w:sz w:val="28"/>
          <w:szCs w:val="28"/>
        </w:rPr>
        <w:t>,</w:t>
      </w:r>
      <w:r w:rsidRPr="0010637F">
        <w:rPr>
          <w:rFonts w:ascii="Times New Roman" w:hAnsi="Times New Roman"/>
          <w:sz w:val="28"/>
          <w:szCs w:val="28"/>
        </w:rPr>
        <w:t xml:space="preserve"> модернизация нефтехимического производства ОАО «АНХК» в городе Ангарск);</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строительство магистрального газопровода до городов Саянск и Ангарск;</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xml:space="preserve"> – развитие инновационной, производственной, транспортной, энергетической, инженерной инфраструктуры комплекса;</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подготовка высококвалифицированных кадров и создание высокотехнологичных рабочих мест;</w:t>
      </w:r>
    </w:p>
    <w:p w:rsidR="00885D94" w:rsidRPr="00F86200" w:rsidRDefault="00885D94" w:rsidP="008365AB">
      <w:pPr>
        <w:spacing w:after="0"/>
        <w:ind w:firstLine="709"/>
        <w:jc w:val="both"/>
        <w:rPr>
          <w:rFonts w:ascii="Times New Roman" w:hAnsi="Times New Roman"/>
          <w:sz w:val="28"/>
          <w:szCs w:val="28"/>
        </w:rPr>
      </w:pPr>
      <w:r w:rsidRPr="00F86200">
        <w:rPr>
          <w:rFonts w:ascii="Times New Roman" w:hAnsi="Times New Roman"/>
          <w:sz w:val="28"/>
          <w:szCs w:val="28"/>
        </w:rPr>
        <w:t>– развитие международной научно-технической и производственной кооперации в рамках нефтегазохимического комплекса.</w:t>
      </w:r>
    </w:p>
    <w:p w:rsidR="00885D94" w:rsidRPr="00F86200" w:rsidRDefault="00885D94" w:rsidP="0008064C">
      <w:pPr>
        <w:pStyle w:val="Heading1"/>
        <w:spacing w:line="276" w:lineRule="auto"/>
        <w:rPr>
          <w:sz w:val="28"/>
          <w:szCs w:val="28"/>
          <w:lang w:val="ru-RU"/>
        </w:rPr>
      </w:pPr>
      <w:bookmarkStart w:id="28" w:name="_Toc454872915"/>
      <w:r w:rsidRPr="00F86200">
        <w:rPr>
          <w:sz w:val="28"/>
          <w:szCs w:val="28"/>
          <w:lang w:val="ru-RU"/>
        </w:rPr>
        <w:t>Лесоперерабатывающий комплекс</w:t>
      </w:r>
      <w:bookmarkEnd w:id="28"/>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Важнейшей специализацией Иркутской области является лесная промышленность, отрасли которой широко здесь представлены: лесозаготовка древесины, производство продукции глубокой переработки (пиломатериалов, древесноволокнистых плит, древесно-стружечных плит, фанеры), целлюлозно-бумажная промышленность.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Наличие на территории Иркутской области крупнейших в России лесных ресурсов послужило базой для создания в регионе высокоразвитого лесопромышленного комплекса, продукция которого потребляется как внутри страны, так и за рубежом. В регионе реализуются приоритетные инвестиционные проекты в области освоения лесов.</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К крупнейшим предприятиям Иркутской области в сфере целлюлозно-бумажной промышленности относятся филиалы ОАО «Группа «Илим» в </w:t>
      </w:r>
      <w:r w:rsidRPr="00F86200">
        <w:rPr>
          <w:rFonts w:ascii="Times New Roman" w:hAnsi="Times New Roman"/>
          <w:sz w:val="28"/>
          <w:szCs w:val="28"/>
        </w:rPr>
        <w:br/>
        <w:t xml:space="preserve">г. Братске и в г. Усть-Илимске, в сфере заготовки и переработки древесины - ООО «Илим Братск ДОК», ООО «Илим Братск ЛДЗ», ОАО «Усть-Илимский ЛДЗ», ОАО «Усть-Илимский ДЗ», ООО «Транс-Сибирская Лесная Компания».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В сфере лесопереработки реализуется и планируется к реализации значительное количество инвестиционных проектов, в том числе с привлечением иностранных инвестиций. </w:t>
      </w:r>
    </w:p>
    <w:p w:rsidR="00885D94" w:rsidRPr="00F86200" w:rsidRDefault="00885D94" w:rsidP="00AE1D9C">
      <w:pPr>
        <w:spacing w:after="0"/>
        <w:ind w:firstLine="709"/>
        <w:jc w:val="both"/>
        <w:rPr>
          <w:rFonts w:ascii="Times New Roman" w:hAnsi="Times New Roman"/>
          <w:sz w:val="28"/>
          <w:szCs w:val="28"/>
        </w:rPr>
      </w:pPr>
      <w:r w:rsidRPr="00001BEE">
        <w:rPr>
          <w:rFonts w:ascii="Times New Roman" w:hAnsi="Times New Roman"/>
          <w:sz w:val="28"/>
          <w:szCs w:val="28"/>
        </w:rPr>
        <w:t xml:space="preserve">Это такие проекты как: строительство деревообрабатывающего комплекса в пос. Магистральный, Казачинско-Ленского района (ООО «Евразия-леспромгрупп»), строительство лесопильно-деревообрабатывающего комплекса в п. Новая Игирма Нижнеилимского района (ЗАО «ЛДК Игирма»), модернизация производства по глубокой переработке древесины с выпуском сушеных пиломатериалов (ООО «Лесопромышленное предприятие «АНГАРА»). </w:t>
      </w:r>
    </w:p>
    <w:p w:rsidR="00885D94" w:rsidRPr="0010637F" w:rsidRDefault="00885D94" w:rsidP="0008064C">
      <w:pPr>
        <w:spacing w:after="0"/>
        <w:ind w:firstLine="709"/>
        <w:jc w:val="both"/>
        <w:rPr>
          <w:rFonts w:ascii="Times New Roman" w:hAnsi="Times New Roman"/>
          <w:sz w:val="28"/>
          <w:szCs w:val="28"/>
        </w:rPr>
      </w:pPr>
      <w:r w:rsidRPr="0010637F">
        <w:rPr>
          <w:rFonts w:ascii="Times New Roman" w:hAnsi="Times New Roman"/>
          <w:sz w:val="28"/>
          <w:szCs w:val="28"/>
        </w:rPr>
        <w:t>Одним из направлений развития лесопромышленного комплекса Иркутской области является модернизация производств, как в части обновления материально-технической базы, так и в части самих производственных процессов. Внедрение передовых технологий деревообработки даст толчок, помимо развития собственно лесного комплекса, к развитию промышленности строительных материалов и строительной деятельности.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На территории региона определены потенциальные границы и производственные площадки лесоперерабатывающего комплекса (города Братск, Усть-Илимск, Усть-Кут, районы: Казачинско-Ленский, Нижнеилимский, Братский, Усть-Илимский, Балаганский, Чунский), а также основные участники: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производители целлюлозно-бумажной продукции;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производители древесноволокнистых и древесно-стружечных плит и др.;</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образовательные и научно-исследовательские организации, специализирующиеся в области лесохимии и деревообработки.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комплекса являются:</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повышение глубины переработки заготавливаемой древесины, превращение Иркутской области в регион-лидер по объему перерабатываемой древесины;</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минимизация объемов незаконной вырубки и вывоза древесины;</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создание цивилизованного рынка древесины на территории области.</w:t>
      </w:r>
    </w:p>
    <w:p w:rsidR="00885D94" w:rsidRPr="00F86200" w:rsidRDefault="00885D94" w:rsidP="0008064C">
      <w:pPr>
        <w:pStyle w:val="Heading1"/>
        <w:spacing w:line="276" w:lineRule="auto"/>
        <w:rPr>
          <w:sz w:val="28"/>
          <w:szCs w:val="28"/>
          <w:lang w:val="ru-RU"/>
        </w:rPr>
      </w:pPr>
      <w:bookmarkStart w:id="29" w:name="_Toc454872916"/>
      <w:r w:rsidRPr="00F86200">
        <w:rPr>
          <w:sz w:val="28"/>
          <w:szCs w:val="28"/>
          <w:lang w:val="ru-RU"/>
        </w:rPr>
        <w:t>Металлургический комплекс</w:t>
      </w:r>
      <w:bookmarkEnd w:id="29"/>
    </w:p>
    <w:p w:rsidR="00885D94" w:rsidRPr="00E270B2" w:rsidRDefault="00885D94" w:rsidP="0008064C">
      <w:pPr>
        <w:spacing w:after="0"/>
        <w:ind w:firstLine="709"/>
        <w:jc w:val="both"/>
        <w:rPr>
          <w:rFonts w:ascii="Times New Roman" w:hAnsi="Times New Roman"/>
          <w:sz w:val="28"/>
          <w:szCs w:val="28"/>
        </w:rPr>
      </w:pPr>
      <w:r w:rsidRPr="006E6F2C">
        <w:rPr>
          <w:rFonts w:ascii="Times New Roman" w:hAnsi="Times New Roman"/>
          <w:sz w:val="28"/>
          <w:szCs w:val="28"/>
        </w:rPr>
        <w:t>Отрасль металлургии на территории Иркутской области</w:t>
      </w:r>
      <w:r w:rsidRPr="00F86200">
        <w:rPr>
          <w:rFonts w:ascii="Times New Roman" w:hAnsi="Times New Roman"/>
          <w:sz w:val="28"/>
          <w:szCs w:val="28"/>
        </w:rPr>
        <w:t xml:space="preserve"> представлена, в основном, предприятиями алюминиевой и </w:t>
      </w:r>
      <w:r>
        <w:rPr>
          <w:rFonts w:ascii="Times New Roman" w:hAnsi="Times New Roman"/>
          <w:sz w:val="28"/>
          <w:szCs w:val="28"/>
        </w:rPr>
        <w:t>черной металлургии</w:t>
      </w:r>
      <w:r w:rsidRPr="00F86200">
        <w:rPr>
          <w:rFonts w:ascii="Times New Roman" w:hAnsi="Times New Roman"/>
          <w:sz w:val="28"/>
          <w:szCs w:val="28"/>
        </w:rPr>
        <w:t xml:space="preserve">. Крупнейшими предприятиями алюминиевой промышленности являются Братский алюминиевый завод, Иркутский алюминиевый завод (входят в группу ОК «РУСАЛ»), </w:t>
      </w:r>
      <w:r w:rsidRPr="00F86200">
        <w:rPr>
          <w:rFonts w:ascii="Times New Roman" w:hAnsi="Times New Roman"/>
          <w:sz w:val="28"/>
          <w:szCs w:val="28"/>
        </w:rPr>
        <w:br/>
      </w:r>
      <w:r w:rsidRPr="00F86200">
        <w:rPr>
          <w:rFonts w:ascii="Times New Roman" w:hAnsi="Times New Roman"/>
          <w:sz w:val="28"/>
        </w:rPr>
        <w:t>ОАО «Коршуновский ГОК»</w:t>
      </w:r>
      <w:r w:rsidRPr="00F86200">
        <w:rPr>
          <w:rFonts w:ascii="Times New Roman" w:hAnsi="Times New Roman"/>
          <w:sz w:val="28"/>
          <w:szCs w:val="28"/>
        </w:rPr>
        <w:t xml:space="preserve"> и ООО «Братский завод ферросплавов» (входят в группу ОАО «Мечел»).</w:t>
      </w:r>
    </w:p>
    <w:p w:rsidR="00885D94" w:rsidRPr="00F86200" w:rsidRDefault="00885D94" w:rsidP="0008064C">
      <w:pPr>
        <w:spacing w:after="0"/>
        <w:jc w:val="both"/>
        <w:rPr>
          <w:rFonts w:ascii="Times New Roman" w:hAnsi="Times New Roman"/>
          <w:sz w:val="28"/>
          <w:szCs w:val="28"/>
        </w:rPr>
      </w:pPr>
      <w:r w:rsidRPr="00F86200">
        <w:rPr>
          <w:rFonts w:ascii="Times New Roman" w:hAnsi="Times New Roman"/>
          <w:sz w:val="28"/>
          <w:szCs w:val="28"/>
        </w:rPr>
        <w:tab/>
        <w:t xml:space="preserve">В алюминиевой промышленности с 2007 года в Иркутской области осуществлялось строительство Тайшетского алюминиевого завода, однако реализация проекта была приостановлена в связи с ухудшением макроэкономических условий. </w:t>
      </w:r>
    </w:p>
    <w:p w:rsidR="00885D94" w:rsidRPr="0010637F" w:rsidRDefault="00885D94" w:rsidP="0008064C">
      <w:pPr>
        <w:spacing w:after="0"/>
        <w:jc w:val="both"/>
        <w:rPr>
          <w:rFonts w:ascii="Times New Roman" w:hAnsi="Times New Roman"/>
          <w:sz w:val="28"/>
          <w:szCs w:val="28"/>
        </w:rPr>
      </w:pPr>
      <w:r w:rsidRPr="00F86200">
        <w:rPr>
          <w:rFonts w:ascii="Times New Roman" w:hAnsi="Times New Roman"/>
          <w:sz w:val="28"/>
          <w:szCs w:val="28"/>
        </w:rPr>
        <w:tab/>
        <w:t>Перспективным направлением является создание анодного производства компанией РУСАЛ</w:t>
      </w:r>
      <w:r w:rsidRPr="00001BEE">
        <w:rPr>
          <w:rFonts w:ascii="Times New Roman" w:hAnsi="Times New Roman"/>
          <w:sz w:val="28"/>
          <w:szCs w:val="28"/>
        </w:rPr>
        <w:t xml:space="preserve"> мощностью до 225 тыс. тонн обожженных анодов в год</w:t>
      </w:r>
      <w:r w:rsidRPr="00F86200">
        <w:rPr>
          <w:rFonts w:ascii="Times New Roman" w:hAnsi="Times New Roman"/>
          <w:sz w:val="28"/>
          <w:szCs w:val="28"/>
        </w:rPr>
        <w:t>, что может существенно сниз</w:t>
      </w:r>
      <w:r w:rsidRPr="0010637F">
        <w:rPr>
          <w:rFonts w:ascii="Times New Roman" w:hAnsi="Times New Roman"/>
          <w:sz w:val="28"/>
          <w:szCs w:val="28"/>
        </w:rPr>
        <w:t xml:space="preserve">ить себестоимость производства алюминия. Реализация проекта позволит обеспечить потребность </w:t>
      </w:r>
      <w:r w:rsidRPr="006E6F2C">
        <w:rPr>
          <w:rFonts w:ascii="Times New Roman" w:hAnsi="Times New Roman"/>
          <w:sz w:val="28"/>
          <w:szCs w:val="28"/>
        </w:rPr>
        <w:t xml:space="preserve">российских алюминиевых заводов </w:t>
      </w:r>
      <w:r w:rsidRPr="00F86200">
        <w:rPr>
          <w:rFonts w:ascii="Times New Roman" w:hAnsi="Times New Roman"/>
          <w:sz w:val="28"/>
          <w:szCs w:val="28"/>
        </w:rPr>
        <w:t xml:space="preserve">в обожженных анодах, обеспечить сырьевую безопасность компании за счет строительства прокалочного комплекса. </w:t>
      </w:r>
      <w:r w:rsidRPr="00001BEE">
        <w:rPr>
          <w:rFonts w:ascii="Times New Roman" w:hAnsi="Times New Roman"/>
          <w:sz w:val="28"/>
          <w:szCs w:val="28"/>
        </w:rPr>
        <w:t>Начало строительства намечено ориентировочно на 2017 год.</w:t>
      </w:r>
      <w:r w:rsidRPr="00F86200">
        <w:rPr>
          <w:rFonts w:ascii="Times New Roman" w:hAnsi="Times New Roman"/>
          <w:sz w:val="28"/>
          <w:szCs w:val="28"/>
        </w:rPr>
        <w:t xml:space="preserve"> </w:t>
      </w:r>
    </w:p>
    <w:p w:rsidR="00885D94" w:rsidRPr="0010637F" w:rsidRDefault="00885D94" w:rsidP="0008064C">
      <w:pPr>
        <w:spacing w:after="0"/>
        <w:ind w:firstLine="709"/>
        <w:jc w:val="both"/>
        <w:rPr>
          <w:rFonts w:ascii="Times New Roman" w:hAnsi="Times New Roman"/>
          <w:sz w:val="28"/>
          <w:szCs w:val="28"/>
        </w:rPr>
      </w:pPr>
      <w:r w:rsidRPr="00001BEE">
        <w:rPr>
          <w:rFonts w:ascii="Times New Roman" w:hAnsi="Times New Roman"/>
          <w:sz w:val="28"/>
          <w:szCs w:val="28"/>
        </w:rPr>
        <w:t xml:space="preserve">В сфере развития черной металлургии перспективным является проект строительства металлургического завода по производству сортового проката в г. Братске. На Братском металлургическом заводе планируется производство стальной заготовки и строительного проката. Объем выпуска продукции </w:t>
      </w:r>
      <w:r w:rsidRPr="00001BEE">
        <w:rPr>
          <w:rFonts w:ascii="Times New Roman" w:hAnsi="Times New Roman"/>
          <w:sz w:val="28"/>
          <w:szCs w:val="28"/>
        </w:rPr>
        <w:br/>
        <w:t>270 тыс. тонн в год.</w:t>
      </w:r>
      <w:r w:rsidRPr="00F86200">
        <w:rPr>
          <w:rFonts w:ascii="Times New Roman" w:hAnsi="Times New Roman"/>
          <w:sz w:val="28"/>
          <w:szCs w:val="28"/>
        </w:rPr>
        <w:t xml:space="preserve"> </w:t>
      </w:r>
      <w:r w:rsidRPr="0010637F">
        <w:rPr>
          <w:rFonts w:ascii="Times New Roman" w:hAnsi="Times New Roman"/>
          <w:sz w:val="28"/>
          <w:szCs w:val="28"/>
        </w:rPr>
        <w:t>Проект находится в высокой степени готовности.</w:t>
      </w:r>
    </w:p>
    <w:p w:rsidR="00885D94" w:rsidRPr="006E6F2C" w:rsidRDefault="00885D94" w:rsidP="0008064C">
      <w:pPr>
        <w:spacing w:after="0"/>
        <w:ind w:firstLine="709"/>
        <w:jc w:val="both"/>
        <w:rPr>
          <w:rFonts w:ascii="Times New Roman" w:hAnsi="Times New Roman"/>
          <w:sz w:val="28"/>
          <w:szCs w:val="28"/>
        </w:rPr>
      </w:pPr>
      <w:r w:rsidRPr="0010637F">
        <w:rPr>
          <w:rFonts w:ascii="Times New Roman" w:hAnsi="Times New Roman"/>
          <w:sz w:val="28"/>
          <w:szCs w:val="28"/>
        </w:rPr>
        <w:t>Основными задачами развития мета</w:t>
      </w:r>
      <w:r w:rsidRPr="006E6F2C">
        <w:rPr>
          <w:rFonts w:ascii="Times New Roman" w:hAnsi="Times New Roman"/>
          <w:sz w:val="28"/>
          <w:szCs w:val="28"/>
        </w:rPr>
        <w:t>ллургии являются:</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стимулирование развития производств глубокой переработки;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стимулирование проведения модернизации действующих промышленных объектов;</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стимулирование создания и внедрения инноваций;</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максимальное удовлетворение спроса на продукцию металлургии в регионе;</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разработка механизмов координации усилий федеральных, региональных органов государственной власти, предприятий металлургического комплекса в целях развития отрасли.</w:t>
      </w:r>
    </w:p>
    <w:p w:rsidR="00885D94" w:rsidRPr="00F86200" w:rsidRDefault="00885D94" w:rsidP="0008064C">
      <w:pPr>
        <w:pStyle w:val="Heading1"/>
        <w:spacing w:line="276" w:lineRule="auto"/>
        <w:rPr>
          <w:sz w:val="28"/>
          <w:szCs w:val="28"/>
          <w:lang w:val="ru-RU"/>
        </w:rPr>
      </w:pPr>
      <w:bookmarkStart w:id="30" w:name="_Toc454872917"/>
      <w:r w:rsidRPr="00F86200">
        <w:rPr>
          <w:sz w:val="28"/>
          <w:szCs w:val="28"/>
          <w:lang w:val="ru-RU"/>
        </w:rPr>
        <w:t>Фармацевтический комплекс</w:t>
      </w:r>
      <w:bookmarkEnd w:id="30"/>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В настоящее время на территории Иркутской области сложилась уникальная база для создания и развития фармацевтического комплекса - существующие фармацевтические производства, научные институты, занимающиеся разработкой новых препаратов, возможность проведения клинических и доклинических исследований на базе медицинских ВУЗов. Иркутская область является ярким примером инновационного развития: на территории региона не только произведен, но и разработан уникальный противотуберкулезный препарат. В настоящее время в разработке находится 50 новых отечественных лекарственных препаратов, носящих инновационный характер.</w:t>
      </w:r>
    </w:p>
    <w:p w:rsidR="00885D94" w:rsidRPr="00F86200" w:rsidRDefault="00885D94" w:rsidP="00105A48">
      <w:pPr>
        <w:spacing w:after="0"/>
        <w:ind w:firstLine="709"/>
        <w:jc w:val="both"/>
        <w:rPr>
          <w:rFonts w:ascii="Times New Roman" w:hAnsi="Times New Roman"/>
          <w:sz w:val="28"/>
          <w:szCs w:val="28"/>
        </w:rPr>
      </w:pPr>
      <w:r w:rsidRPr="00F86200">
        <w:rPr>
          <w:rFonts w:ascii="Times New Roman" w:hAnsi="Times New Roman"/>
          <w:sz w:val="28"/>
          <w:szCs w:val="28"/>
        </w:rPr>
        <w:t xml:space="preserve">В Иркутской области создан Байкальский фармацевтический кластер, в рамках которого ведется работа по созданию индустриального (промышленного) парка «Байкал-Био», одним из направлений деятельности которого станет развитие производства малотоннажной химии производства лекарств в регионе. В список участников кластера вошли ОАО «Усолье-Сибирский химико-фармацевтический завод», ООО «Меланин» и прочие.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На территории региона выявлены перспективные направления разработки лекарственных препаратов, определены потенциальные границы и производственные площадки фармацевтического комплекса (города: Иркутск, Ангарск, Усолье-Сибирское, Братск), а также основные участники: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производители химической продукции, химического синтеза;</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производители фармацевтической продукции;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образовательные и научно-исследовательские организации, специализирующиеся в области химии и фармацевтики.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Развитие комплекса на территории региона позволит обеспечить эффективную взаимосвязь между промышленными предприятиями и учреждениями науки, а также сократит отставание материально-технической базы во многих учреждениях науки и образования данной сферы.</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комплекса являются:</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привлечение инвестиций в развитие входящих в структуру комплекса предприятий;</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привлечение новых инновационных компаний малого и среднего бизнеса в сферу медицинских и фармацевтических технологий;</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 развитие научных центров, направленных на разработку инновационных технологий и принципиально новых лекарственных средств; </w:t>
      </w:r>
    </w:p>
    <w:p w:rsidR="00885D94"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подготовка квалифицированных кадров, как для научных центров и фармацевтических компаний, так и для аптечных предприятий и медицинских организаций;</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w:t>
      </w:r>
      <w:r>
        <w:rPr>
          <w:rFonts w:ascii="Times New Roman" w:hAnsi="Times New Roman"/>
          <w:sz w:val="28"/>
          <w:szCs w:val="28"/>
        </w:rPr>
        <w:t xml:space="preserve"> создание и развитие экспериментальной базы для пилотных испытаний лекарственных препаратов;</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разработка аналогов импортных лекарственных препаратов отечественного производства, внедрение препаратов в широкую медицинскую практику;</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повышение качества лекарственных препаратов отечественного производства;</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 оказание государственной поддержки отечественным производителям лекарственных препаратов, особенно предприятиям «полного цикла производства». </w:t>
      </w:r>
    </w:p>
    <w:p w:rsidR="00885D94" w:rsidRPr="00F86200" w:rsidRDefault="00885D94" w:rsidP="0008064C">
      <w:pPr>
        <w:pStyle w:val="Heading1"/>
        <w:spacing w:line="276" w:lineRule="auto"/>
        <w:rPr>
          <w:sz w:val="28"/>
          <w:szCs w:val="28"/>
          <w:lang w:val="ru-RU"/>
        </w:rPr>
      </w:pPr>
      <w:bookmarkStart w:id="31" w:name="_Toc454872918"/>
      <w:r w:rsidRPr="00F86200">
        <w:rPr>
          <w:sz w:val="28"/>
          <w:szCs w:val="28"/>
          <w:lang w:val="ru-RU"/>
        </w:rPr>
        <w:t>Агропромышленный комплекс</w:t>
      </w:r>
      <w:bookmarkEnd w:id="31"/>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Агропромышленный комплекс выполняет важную роль в развитии Иркутской области, как в части формирования ВРП, так и в создании в регионе оптовых и розничных продовольственных рынков, определении устойчивости системы расселения населения в сельской местности, обеспечении сохранения демографического потенциала Иркутской области, а также в развитии и поддержке социальной инфраструктуры сельских территорий.</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 xml:space="preserve">Иркутская область находится в зоне рискованного земледелия, что вносит определенные ограничения в развитие сельского хозяйства. </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 xml:space="preserve">Основными организациями, обеспечивающими развитие агропромышленного комплекса, в настоящее время являются: </w:t>
      </w:r>
      <w:r w:rsidRPr="00F86200">
        <w:rPr>
          <w:rFonts w:ascii="Times New Roman" w:hAnsi="Times New Roman"/>
          <w:sz w:val="28"/>
          <w:szCs w:val="28"/>
        </w:rPr>
        <w:br/>
        <w:t xml:space="preserve">СХОАО «Белореченское», СХПК «Усольский свинокомплекс», ООО «Саянский бройлер», группа предприятий «ЯНТА». </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Основная доля произведенной сельскохозяйственной продукции реализуется в регионе, в том числе поступает на рынок через перерабатывающие предприятия региона.</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Одной из основных задач развития агропромышленного комплекса является обеспечение продовольственной безопасности населения. Уровень самообеспечения населения Иркутской области сельскохозяйственной продукцией составляет по яйцу – 164,8 %, картофелю – 98,2 %, мясу – 57,7 %, молоку – 81,7 %, овощам – 71,2 %.</w:t>
      </w:r>
    </w:p>
    <w:p w:rsidR="00885D94" w:rsidRPr="00001BEE" w:rsidRDefault="00885D94" w:rsidP="00447849">
      <w:pPr>
        <w:spacing w:after="0"/>
        <w:ind w:firstLine="709"/>
        <w:jc w:val="both"/>
        <w:rPr>
          <w:rFonts w:ascii="Times New Roman" w:hAnsi="Times New Roman"/>
          <w:sz w:val="28"/>
          <w:szCs w:val="28"/>
        </w:rPr>
      </w:pPr>
      <w:r w:rsidRPr="00001BEE">
        <w:rPr>
          <w:rFonts w:ascii="Times New Roman" w:hAnsi="Times New Roman"/>
          <w:sz w:val="28"/>
          <w:szCs w:val="28"/>
        </w:rPr>
        <w:t>Территориально развитие агропромышленного комплекса будет тяготеть к центральным и южным районам области, где имеется наиболее развитая сырьевая, производственная база и транспортно-логистическая инфраструктура.</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комплекса являются:</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модернизация сельского хозяйства и формирование инновационной системы в агропромышленном комплексе;</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создание условий для внедрения новых высокоэффективных современных технологий, формирования интегрированных агрокомплексов полного цикла производства;</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развитие мощностей малой переработки в районных муниципальных образованиях, создание сети потребительских, торгово-закупочных кооперативов;</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углубление кооперации между агропромышленными предприятиями в рамках осуществления совместных проектов в области производства, переработки, транспортировки, продвижения и реализации продукции, вовлечение в агропроизводственную деятельность сельхозорганизаций, малых и средних форм хозяйствования, личных подсобных хозяйств на условиях государственно-частного партнерства;</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создание благоприятных условий для выстраивания маркетинговой политики, продвижение продукции регионального бренда «Продукты Приангарья» на областном и российском рынках;</w:t>
      </w:r>
    </w:p>
    <w:p w:rsidR="00885D94" w:rsidRPr="00F86200" w:rsidRDefault="00885D94" w:rsidP="003B3037">
      <w:pPr>
        <w:spacing w:after="0"/>
        <w:ind w:firstLine="709"/>
        <w:jc w:val="both"/>
        <w:rPr>
          <w:rFonts w:ascii="Times New Roman" w:hAnsi="Times New Roman"/>
          <w:sz w:val="28"/>
          <w:szCs w:val="28"/>
        </w:rPr>
      </w:pPr>
      <w:r w:rsidRPr="00F86200">
        <w:rPr>
          <w:rFonts w:ascii="Times New Roman" w:hAnsi="Times New Roman"/>
          <w:sz w:val="28"/>
          <w:szCs w:val="28"/>
        </w:rPr>
        <w:t>создание условий для развития комплексной компактной застройки, социальной инфраструктуры и инженерного благоустройства в сельских территориях;</w:t>
      </w:r>
    </w:p>
    <w:p w:rsidR="00885D94" w:rsidRPr="00F86200" w:rsidRDefault="00885D94" w:rsidP="00182615">
      <w:pPr>
        <w:spacing w:after="0"/>
        <w:ind w:firstLine="709"/>
        <w:jc w:val="both"/>
        <w:rPr>
          <w:rFonts w:ascii="Times New Roman" w:hAnsi="Times New Roman"/>
          <w:sz w:val="28"/>
          <w:szCs w:val="28"/>
        </w:rPr>
      </w:pPr>
      <w:r w:rsidRPr="00F86200">
        <w:rPr>
          <w:rFonts w:ascii="Times New Roman" w:hAnsi="Times New Roman"/>
          <w:sz w:val="28"/>
          <w:szCs w:val="28"/>
        </w:rPr>
        <w:t>совершенствование агрообразовательного процесса с учетом современных потребностей работодателей агропромышленного комплекса.</w:t>
      </w:r>
    </w:p>
    <w:p w:rsidR="00885D94" w:rsidRPr="00F86200" w:rsidRDefault="00885D94" w:rsidP="0008064C">
      <w:pPr>
        <w:pStyle w:val="Heading1"/>
        <w:spacing w:line="276" w:lineRule="auto"/>
        <w:rPr>
          <w:sz w:val="28"/>
          <w:szCs w:val="28"/>
          <w:lang w:val="ru-RU"/>
        </w:rPr>
      </w:pPr>
      <w:bookmarkStart w:id="32" w:name="_Toc454872919"/>
      <w:r w:rsidRPr="00F86200">
        <w:rPr>
          <w:sz w:val="28"/>
          <w:szCs w:val="28"/>
          <w:lang w:val="ru-RU"/>
        </w:rPr>
        <w:t>Машиностроительный комплекс</w:t>
      </w:r>
      <w:bookmarkEnd w:id="32"/>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Сектор машиностроения Иркутской области представлен значительным количеством предприятий, крупнейшими из них являются Иркутский авиационный завод – филиал ОАО «Корпорация «Иркут»», ОАО «Иркутсккабель», ОАО «ПО «Иркутский завод тяжелого машиностроения», АО «Восточно-Сибирский машиностроительный завод» и др. </w:t>
      </w:r>
    </w:p>
    <w:p w:rsidR="00885D94" w:rsidRPr="0010637F" w:rsidRDefault="00885D94" w:rsidP="00001BEE">
      <w:pPr>
        <w:spacing w:after="0"/>
        <w:ind w:firstLine="709"/>
        <w:jc w:val="both"/>
        <w:rPr>
          <w:rFonts w:ascii="Times New Roman" w:hAnsi="Times New Roman"/>
          <w:sz w:val="28"/>
          <w:szCs w:val="28"/>
        </w:rPr>
      </w:pPr>
      <w:r w:rsidRPr="00F86200">
        <w:rPr>
          <w:rFonts w:ascii="Times New Roman" w:hAnsi="Times New Roman"/>
          <w:sz w:val="28"/>
          <w:szCs w:val="28"/>
        </w:rPr>
        <w:t xml:space="preserve">Крупнейшим инвестиционным проектом машиностроительного комплекса Иркутской области является проект по </w:t>
      </w:r>
      <w:r w:rsidRPr="00001BEE">
        <w:rPr>
          <w:rFonts w:ascii="Times New Roman" w:hAnsi="Times New Roman"/>
          <w:sz w:val="28"/>
          <w:szCs w:val="28"/>
        </w:rPr>
        <w:t xml:space="preserve">созданию среднемагистрального самолета МС-21, реализуемого Иркутским авиационным заводом в качестве </w:t>
      </w:r>
      <w:r w:rsidRPr="00F86200">
        <w:rPr>
          <w:rFonts w:ascii="Times New Roman" w:hAnsi="Times New Roman"/>
          <w:sz w:val="28"/>
          <w:szCs w:val="28"/>
        </w:rPr>
        <w:t xml:space="preserve">головного производителя </w:t>
      </w:r>
      <w:r w:rsidRPr="0010637F">
        <w:rPr>
          <w:rFonts w:ascii="Times New Roman" w:hAnsi="Times New Roman"/>
          <w:sz w:val="28"/>
          <w:szCs w:val="28"/>
        </w:rPr>
        <w:t xml:space="preserve">в структуру Объединенной авиастроительной корпорации.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В рамках программы в настоящее время разрабатываются самолеты «МС-21-300» (160-211 мест) и «МС-21-200» (130-176 мест). Создание семейства пассажирских среднемагистральных самолетов МС-21 ориентировано на самый массовый сегмент мирового рынка авиалайнеров, МС-21 может прийти на смену популярному отечественному самолету ТУ-154.</w:t>
      </w:r>
    </w:p>
    <w:p w:rsidR="00885D94" w:rsidRPr="00001BEE" w:rsidRDefault="00885D94" w:rsidP="00001BEE">
      <w:pPr>
        <w:spacing w:after="0"/>
        <w:ind w:firstLine="709"/>
        <w:jc w:val="both"/>
        <w:rPr>
          <w:rFonts w:ascii="Times New Roman" w:hAnsi="Times New Roman"/>
          <w:sz w:val="28"/>
          <w:szCs w:val="28"/>
        </w:rPr>
      </w:pPr>
      <w:r w:rsidRPr="00F86200">
        <w:rPr>
          <w:rFonts w:ascii="Times New Roman" w:hAnsi="Times New Roman"/>
          <w:sz w:val="28"/>
          <w:szCs w:val="28"/>
        </w:rPr>
        <w:t xml:space="preserve">Для наращивания импортозамещающего потенциала региона ведется работа по обеспечению комплексного развития отрасли в рамках машиностроительного кластера. </w:t>
      </w:r>
      <w:r w:rsidRPr="00001BEE">
        <w:rPr>
          <w:rFonts w:ascii="Times New Roman" w:hAnsi="Times New Roman"/>
          <w:sz w:val="28"/>
          <w:szCs w:val="28"/>
        </w:rPr>
        <w:t xml:space="preserve">В целях поддержки предприятий-участников кластера в регионе действует центр кластерного развития, в 2015 году созданы региональный центр инжиниринга, центр сертификации, стандартизации и испытаний. </w:t>
      </w:r>
      <w:r w:rsidRPr="00F86200">
        <w:rPr>
          <w:rFonts w:ascii="Times New Roman" w:hAnsi="Times New Roman"/>
          <w:sz w:val="28"/>
          <w:szCs w:val="28"/>
        </w:rPr>
        <w:t xml:space="preserve">Основной функцией </w:t>
      </w:r>
      <w:r w:rsidRPr="0010637F">
        <w:rPr>
          <w:rFonts w:ascii="Times New Roman" w:hAnsi="Times New Roman"/>
          <w:sz w:val="28"/>
          <w:szCs w:val="28"/>
        </w:rPr>
        <w:t xml:space="preserve">данных инфраструктурных организаций является содействие интеграции малого и среднего бизнеса в производство сложной машиностроительной продукции не только посредством их технологической поддержки при разработке, проектировании, изготовлении и испытании изделий, а также путем снижения барьеров входа на рынок высокотехнологичной продукции, в особенности авиационного назначения. </w:t>
      </w:r>
      <w:r w:rsidRPr="00001BEE">
        <w:rPr>
          <w:rFonts w:ascii="Times New Roman" w:hAnsi="Times New Roman"/>
          <w:sz w:val="28"/>
          <w:szCs w:val="28"/>
        </w:rPr>
        <w:t xml:space="preserve"> </w:t>
      </w:r>
    </w:p>
    <w:p w:rsidR="00885D94" w:rsidRPr="00765318" w:rsidRDefault="00885D94" w:rsidP="00D648D1">
      <w:pPr>
        <w:spacing w:after="0"/>
        <w:ind w:firstLine="709"/>
        <w:jc w:val="both"/>
        <w:rPr>
          <w:rFonts w:ascii="Times New Roman" w:hAnsi="Times New Roman"/>
          <w:sz w:val="28"/>
          <w:szCs w:val="28"/>
        </w:rPr>
      </w:pPr>
      <w:r w:rsidRPr="00001BEE">
        <w:rPr>
          <w:rFonts w:ascii="Times New Roman" w:hAnsi="Times New Roman"/>
          <w:sz w:val="28"/>
          <w:szCs w:val="28"/>
        </w:rPr>
        <w:t>В конце 2015 года центр сертификации, стандартизации и испытаний Иркутской области оснащен специализированным оборудованием для оказания услуг предприятиям на субсидиарной основе.</w:t>
      </w:r>
      <w:r w:rsidRPr="00F86200">
        <w:rPr>
          <w:rFonts w:ascii="Times New Roman" w:hAnsi="Times New Roman"/>
          <w:sz w:val="28"/>
          <w:szCs w:val="28"/>
        </w:rPr>
        <w:t xml:space="preserve"> Прорабатывается вопрос формирования индустриального парка машиностроительного класт</w:t>
      </w:r>
      <w:r w:rsidRPr="0010637F">
        <w:rPr>
          <w:rFonts w:ascii="Times New Roman" w:hAnsi="Times New Roman"/>
          <w:sz w:val="28"/>
          <w:szCs w:val="28"/>
        </w:rPr>
        <w:t>ера, что позволит создать условия для создания единых технологических цепочек машиностроения на общей площадке и снижения барьеров входа машиностроительных предприятий малого и среднего бизнеса на рынок высокотехнологичного производства, в том числе авиастроения.</w:t>
      </w:r>
    </w:p>
    <w:p w:rsidR="00885D94" w:rsidRPr="00C208E8" w:rsidRDefault="00885D94" w:rsidP="00D648D1">
      <w:pPr>
        <w:spacing w:after="0"/>
        <w:ind w:firstLine="709"/>
        <w:jc w:val="both"/>
        <w:rPr>
          <w:rFonts w:ascii="Times New Roman" w:hAnsi="Times New Roman"/>
          <w:sz w:val="28"/>
          <w:szCs w:val="28"/>
        </w:rPr>
      </w:pPr>
      <w:r w:rsidRPr="00765318">
        <w:rPr>
          <w:rFonts w:ascii="Times New Roman" w:hAnsi="Times New Roman"/>
          <w:sz w:val="28"/>
          <w:szCs w:val="28"/>
        </w:rPr>
        <w:t>В соответствие с федеральными требованиями к индустриальным (промышленным) паркам предварительно отобраны земельные участки для размещения индустриального парка, определены первые резиденты с проектами, рассматриваются вопросы инфраструктурно</w:t>
      </w:r>
      <w:r w:rsidRPr="00813583">
        <w:rPr>
          <w:rFonts w:ascii="Times New Roman" w:hAnsi="Times New Roman"/>
          <w:sz w:val="28"/>
          <w:szCs w:val="28"/>
        </w:rPr>
        <w:t>го обеспечения.</w:t>
      </w:r>
    </w:p>
    <w:p w:rsidR="00885D94" w:rsidRPr="00F86200" w:rsidRDefault="00885D94" w:rsidP="00001BEE">
      <w:pPr>
        <w:spacing w:after="0"/>
        <w:ind w:firstLine="709"/>
        <w:jc w:val="both"/>
        <w:rPr>
          <w:rFonts w:ascii="Times New Roman" w:hAnsi="Times New Roman"/>
          <w:sz w:val="28"/>
          <w:szCs w:val="28"/>
        </w:rPr>
      </w:pPr>
      <w:r w:rsidRPr="00F86200">
        <w:rPr>
          <w:rFonts w:ascii="Times New Roman" w:hAnsi="Times New Roman"/>
          <w:sz w:val="28"/>
          <w:szCs w:val="28"/>
        </w:rPr>
        <w:t>К 2018 году на территории региона Правительством Иркутской области совместно с компанией ООО «НТО «ИРЭ-Полюс» планируется создание Центра лазерных технологий (далее – Центр). Центр планируется разместить на одной из производственных площадок городов Иркутска, Ангарска, Усолья-Сибирского или Братска.</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В Центре планируется размещение технологического оборудования для обработки материалов, в том числе по резке, сварке, термообработке, наплавке, лазерной маркировке и гравировке, прошивке технологических отверстий и лазерному спеканию. Помимо лазерной обработки материалов, Центр будет предоставлять образовательные и инжиниринговые услуги в интересах предприятий Иркутской области и соседних регионов.</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Развитие машиностроительного комплекса на территории Иркутской области в дальнейшем позволит решать следующие задачи: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привлечение новых инновационных компаний малого и среднего бизнеса в сферу высокотехнологичного машиностроения;</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привлечение инвестиций в развитие входящих в структуру комплекса предприятий;</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 xml:space="preserve">развитие научных центров, направленных на разработку инновационных технологий; </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подготовка квалифицированных кадров для научных центров и предприятий машиностроительной отрасли;</w:t>
      </w:r>
    </w:p>
    <w:p w:rsidR="00885D94" w:rsidRPr="00F86200" w:rsidRDefault="00885D94" w:rsidP="0008064C">
      <w:pPr>
        <w:spacing w:after="0"/>
        <w:ind w:firstLine="709"/>
        <w:jc w:val="both"/>
        <w:rPr>
          <w:rFonts w:ascii="Times New Roman" w:hAnsi="Times New Roman"/>
          <w:sz w:val="28"/>
          <w:szCs w:val="28"/>
        </w:rPr>
      </w:pPr>
      <w:r w:rsidRPr="00F86200">
        <w:rPr>
          <w:rFonts w:ascii="Times New Roman" w:hAnsi="Times New Roman"/>
          <w:sz w:val="28"/>
          <w:szCs w:val="28"/>
        </w:rPr>
        <w:t>развитие производственного потенциала машиностроительного кластера Иркутской области;</w:t>
      </w:r>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обеспечение импортозамещения в авиастроении и авиационном комплексе России.</w:t>
      </w:r>
    </w:p>
    <w:p w:rsidR="00885D94" w:rsidRPr="00F86200" w:rsidRDefault="00885D94" w:rsidP="004062A0">
      <w:pPr>
        <w:pStyle w:val="Heading1"/>
        <w:spacing w:line="276" w:lineRule="auto"/>
        <w:rPr>
          <w:sz w:val="28"/>
          <w:szCs w:val="28"/>
          <w:lang w:val="ru-RU"/>
        </w:rPr>
      </w:pPr>
      <w:bookmarkStart w:id="33" w:name="_Toc454872920"/>
      <w:r w:rsidRPr="00F86200">
        <w:rPr>
          <w:sz w:val="28"/>
          <w:szCs w:val="28"/>
          <w:lang w:val="ru-RU"/>
        </w:rPr>
        <w:t>Туристско-рекреационный комплекс</w:t>
      </w:r>
      <w:bookmarkEnd w:id="33"/>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 xml:space="preserve">Наличие на территории Иркутской области уникальных природно-рекреационных ресурсов, включающих, в первую очередь, озеро Байкал, </w:t>
      </w:r>
      <w:r w:rsidRPr="00001BEE">
        <w:rPr>
          <w:rFonts w:ascii="Times New Roman" w:hAnsi="Times New Roman"/>
          <w:sz w:val="28"/>
          <w:szCs w:val="28"/>
        </w:rPr>
        <w:t xml:space="preserve">значительный культурно-исторический потенциал, наличие туристской инфраструктуры и туристских кадров, более чем 50-летний опыт приема туристов </w:t>
      </w:r>
      <w:r w:rsidRPr="0010637F">
        <w:rPr>
          <w:rFonts w:ascii="Times New Roman" w:hAnsi="Times New Roman"/>
          <w:sz w:val="28"/>
          <w:szCs w:val="28"/>
        </w:rPr>
        <w:t>являются базовым</w:t>
      </w:r>
      <w:r w:rsidRPr="006E6F2C">
        <w:rPr>
          <w:rFonts w:ascii="Times New Roman" w:hAnsi="Times New Roman"/>
          <w:sz w:val="28"/>
          <w:szCs w:val="28"/>
        </w:rPr>
        <w:t xml:space="preserve">и </w:t>
      </w:r>
      <w:r w:rsidRPr="00F86200">
        <w:rPr>
          <w:rFonts w:ascii="Times New Roman" w:hAnsi="Times New Roman"/>
          <w:sz w:val="28"/>
          <w:szCs w:val="28"/>
        </w:rPr>
        <w:t>условиями для развития туристско-рекреационной сферы в регионе.</w:t>
      </w:r>
    </w:p>
    <w:p w:rsidR="00885D94" w:rsidRPr="00001BEE" w:rsidRDefault="00885D94" w:rsidP="00770BE8">
      <w:pPr>
        <w:suppressAutoHyphens/>
        <w:ind w:firstLine="708"/>
        <w:jc w:val="both"/>
        <w:rPr>
          <w:rFonts w:ascii="Times New Roman" w:hAnsi="Times New Roman"/>
          <w:sz w:val="28"/>
          <w:szCs w:val="28"/>
        </w:rPr>
      </w:pPr>
      <w:r w:rsidRPr="00001BEE">
        <w:rPr>
          <w:rFonts w:ascii="Times New Roman" w:hAnsi="Times New Roman"/>
          <w:sz w:val="28"/>
          <w:szCs w:val="28"/>
        </w:rPr>
        <w:t xml:space="preserve">В 2015 году в Иркутской области осуществляло деятельность 88 туроператоров и 245 турагентств, 219 гостиниц (из них 70 – в городе Иркутске), 30 лечебно-оздоровительных организаций, 165 домов отдыха, баз отдыха и турбаз. По итогам 2015 года общий турпоток в Иркутской области, по сравнению с 2014 годом, вырос на 8% и составил 1 411,5 тыс. человек, в том числе количество иностранных туристов, посетивших Иркутскую область в 2015 году, составило 128,8 тыс. человек. </w:t>
      </w:r>
    </w:p>
    <w:p w:rsidR="00885D94" w:rsidRPr="00001BEE" w:rsidRDefault="00885D94" w:rsidP="004062A0">
      <w:pPr>
        <w:spacing w:after="0"/>
        <w:ind w:firstLine="709"/>
        <w:jc w:val="both"/>
        <w:rPr>
          <w:rFonts w:ascii="Times New Roman" w:hAnsi="Times New Roman"/>
          <w:sz w:val="28"/>
          <w:szCs w:val="28"/>
        </w:rPr>
      </w:pPr>
      <w:r w:rsidRPr="00001BEE">
        <w:rPr>
          <w:rFonts w:ascii="Times New Roman" w:hAnsi="Times New Roman"/>
          <w:sz w:val="28"/>
          <w:szCs w:val="28"/>
        </w:rPr>
        <w:t>Цивилизованное поэтапное закрытие ОАО «БЦБК», проведение рекультивации накопленных промышленных отходов и санация территории, реализация в Иркутской области проекта по созданию особой экономической зоны туристско-рекреационного типа (ОЭЗ ТРТ) «Ворота Байкала» создают все необходимые предпосылки для развития туризма на оз. Байкал.</w:t>
      </w:r>
    </w:p>
    <w:p w:rsidR="00885D94" w:rsidRPr="00001BEE" w:rsidRDefault="00885D94" w:rsidP="004062A0">
      <w:pPr>
        <w:spacing w:after="0"/>
        <w:ind w:firstLine="709"/>
        <w:jc w:val="both"/>
        <w:rPr>
          <w:rFonts w:ascii="Times New Roman" w:hAnsi="Times New Roman"/>
          <w:sz w:val="28"/>
          <w:szCs w:val="28"/>
        </w:rPr>
      </w:pPr>
      <w:r w:rsidRPr="00001BEE">
        <w:rPr>
          <w:rFonts w:ascii="Times New Roman" w:hAnsi="Times New Roman"/>
          <w:sz w:val="28"/>
          <w:szCs w:val="28"/>
        </w:rPr>
        <w:t xml:space="preserve">ОЭЗ ТРТ «Ворота Байкала» в Иркутской области была создана постановлением Правительства Российской Федерации от 3 февраля </w:t>
      </w:r>
      <w:r w:rsidRPr="00001BEE">
        <w:rPr>
          <w:rFonts w:ascii="Times New Roman" w:hAnsi="Times New Roman"/>
          <w:sz w:val="28"/>
          <w:szCs w:val="28"/>
        </w:rPr>
        <w:br/>
        <w:t>2007 года № 72. Общая площадь территории особой экономической зоны составляет 2 346,9 га. Приоритетными направлениями развития являются деловой, спортивный, экскурсионный, лечебно-оздоровительный, событийный, водный и круизный туризм.</w:t>
      </w:r>
    </w:p>
    <w:p w:rsidR="00885D94" w:rsidRPr="00001BEE" w:rsidRDefault="00885D94" w:rsidP="004062A0">
      <w:pPr>
        <w:spacing w:after="0"/>
        <w:ind w:firstLine="709"/>
        <w:jc w:val="both"/>
        <w:rPr>
          <w:rFonts w:ascii="Times New Roman" w:hAnsi="Times New Roman"/>
          <w:sz w:val="28"/>
          <w:szCs w:val="28"/>
        </w:rPr>
      </w:pPr>
      <w:r w:rsidRPr="00001BEE">
        <w:rPr>
          <w:rFonts w:ascii="Times New Roman" w:hAnsi="Times New Roman"/>
          <w:sz w:val="28"/>
          <w:szCs w:val="28"/>
        </w:rPr>
        <w:t>8 сентября 2010 года принято постановление Правительства Российской Федерации № 692 «Об особой экономической зоне туристско-рекреационного типа, созданной на территории Иркутской области», которое предусматривает создание ОЭЗ ТРТ на территории муниципального образования Слюдянский район (горнолыжный курорт «Гора Соболиная» и местность «Мангутай»).</w:t>
      </w:r>
    </w:p>
    <w:p w:rsidR="00885D94" w:rsidRPr="00001BEE" w:rsidRDefault="00885D94" w:rsidP="004062A0">
      <w:pPr>
        <w:spacing w:after="0"/>
        <w:ind w:firstLine="709"/>
        <w:jc w:val="both"/>
        <w:rPr>
          <w:rFonts w:ascii="Times New Roman" w:hAnsi="Times New Roman"/>
          <w:sz w:val="28"/>
          <w:szCs w:val="28"/>
        </w:rPr>
      </w:pPr>
      <w:r w:rsidRPr="00001BEE">
        <w:rPr>
          <w:rFonts w:ascii="Times New Roman" w:hAnsi="Times New Roman"/>
          <w:sz w:val="28"/>
          <w:szCs w:val="28"/>
        </w:rPr>
        <w:t>Первый этап проекта создания ОЭЗ ТРТ на территории Иркутской области реализуется на участке «Гора Соболиная» муниципального образования Слюдянский район.</w:t>
      </w:r>
      <w:r w:rsidRPr="00F86200">
        <w:rPr>
          <w:rFonts w:ascii="Times New Roman" w:hAnsi="Times New Roman"/>
          <w:sz w:val="28"/>
          <w:szCs w:val="28"/>
        </w:rPr>
        <w:t xml:space="preserve"> </w:t>
      </w:r>
      <w:r w:rsidRPr="00001BEE">
        <w:rPr>
          <w:rFonts w:ascii="Times New Roman" w:hAnsi="Times New Roman"/>
          <w:sz w:val="28"/>
          <w:szCs w:val="28"/>
        </w:rPr>
        <w:t xml:space="preserve">Общий объем государственных вложений на создание ОЭЗ ТРТ на участке «Гора Соболиная» – 2,25 млрд. руб., расходование осуществляется в соответствии с установленными соглашением сторон пропорциями: 1,126 млрд. руб. (50 %) – за счет средств федерального бюджета и 1,126 млрд. руб. (50 %) – за счет средств областного бюджета. </w:t>
      </w:r>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 xml:space="preserve">В настоящее время резидентами особой экономической зоны являются – ООО БГК </w:t>
      </w:r>
      <w:r w:rsidRPr="0010637F">
        <w:rPr>
          <w:rFonts w:ascii="Times New Roman" w:hAnsi="Times New Roman"/>
          <w:sz w:val="28"/>
          <w:szCs w:val="28"/>
        </w:rPr>
        <w:t>«Гора Соболиная» (создание центра туризма на базе горнолыжного курорта), ООО «Илим Байкал» (создание туристического комплекса), ООО «Байкал Аква» (проект строительства и эксплуатации туристско-рекреационного комплекса)</w:t>
      </w:r>
      <w:r w:rsidRPr="00001BEE">
        <w:rPr>
          <w:rFonts w:ascii="Times New Roman" w:hAnsi="Times New Roman"/>
          <w:sz w:val="28"/>
          <w:szCs w:val="28"/>
        </w:rPr>
        <w:t>, ООО «Гринвальд-Байкал» и ООО «Уют +».</w:t>
      </w:r>
    </w:p>
    <w:p w:rsidR="00885D94" w:rsidRPr="00F86200" w:rsidRDefault="00885D94" w:rsidP="004062A0">
      <w:pPr>
        <w:spacing w:after="0"/>
        <w:ind w:firstLine="709"/>
        <w:jc w:val="both"/>
        <w:rPr>
          <w:rFonts w:ascii="Times New Roman" w:hAnsi="Times New Roman"/>
          <w:sz w:val="28"/>
          <w:szCs w:val="28"/>
        </w:rPr>
      </w:pPr>
      <w:r w:rsidRPr="0010637F">
        <w:rPr>
          <w:rFonts w:ascii="Times New Roman" w:hAnsi="Times New Roman"/>
          <w:sz w:val="28"/>
          <w:szCs w:val="28"/>
        </w:rPr>
        <w:t>В рамках развития ОЭЗ ТРТ</w:t>
      </w:r>
      <w:r w:rsidRPr="006E6F2C">
        <w:rPr>
          <w:rFonts w:ascii="Times New Roman" w:hAnsi="Times New Roman"/>
          <w:sz w:val="28"/>
          <w:szCs w:val="28"/>
        </w:rPr>
        <w:t xml:space="preserve"> планируется построить необходимые объекты инфраструктуры, включая эксплуатационно-технические базы, сети водопровода, бытовой канализации, теплоснабжения, электроснабжения, внутриплощадочные информацио</w:t>
      </w:r>
      <w:r w:rsidRPr="00F86200">
        <w:rPr>
          <w:rFonts w:ascii="Times New Roman" w:hAnsi="Times New Roman"/>
          <w:sz w:val="28"/>
          <w:szCs w:val="28"/>
        </w:rPr>
        <w:t xml:space="preserve">нно-коммуникационные сети и сети информационно-вычислительной связи. </w:t>
      </w:r>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Помимо особой экономической зоны, развитие туристско-рекреационного комплекса осуществляется и на других привлекательных для туристов территориях – город Иркутск, районы: Иркутский, Слюдянский, Ольхонский.</w:t>
      </w:r>
    </w:p>
    <w:p w:rsidR="00885D94" w:rsidRPr="00F86200" w:rsidRDefault="00885D94" w:rsidP="006535E0">
      <w:pPr>
        <w:spacing w:after="0"/>
        <w:ind w:firstLine="709"/>
        <w:jc w:val="both"/>
        <w:rPr>
          <w:rFonts w:ascii="Times New Roman" w:hAnsi="Times New Roman"/>
          <w:sz w:val="28"/>
          <w:szCs w:val="28"/>
        </w:rPr>
      </w:pPr>
      <w:r w:rsidRPr="00F86200">
        <w:rPr>
          <w:rFonts w:ascii="Times New Roman" w:hAnsi="Times New Roman"/>
          <w:sz w:val="28"/>
          <w:szCs w:val="28"/>
        </w:rPr>
        <w:t xml:space="preserve">Иркутск – один из старейших городов за Уралом, образованный в 1661 году. Это город-музей, в котором соседствуют уникальные памятники деревянного и церковного зодчества XVII-XIX вв. с редчайшими памятниками археологии эпохи неолита – бронзового века (8-2 тыс. лет до н.э.). В 1998 году центр города включен Комиссией по России по делам ЮНЕСКО в «Предварительный список всемирного наследия по Российской Федерации», как уникальный градостроительный комплекс памятников археологии, истории, архитектуры. </w:t>
      </w:r>
    </w:p>
    <w:p w:rsidR="00885D94" w:rsidRPr="006E6F2C" w:rsidRDefault="00885D94" w:rsidP="00CE7867">
      <w:pPr>
        <w:spacing w:after="0"/>
        <w:ind w:firstLine="709"/>
        <w:jc w:val="both"/>
        <w:rPr>
          <w:rFonts w:ascii="Times New Roman" w:hAnsi="Times New Roman"/>
          <w:sz w:val="28"/>
          <w:szCs w:val="28"/>
        </w:rPr>
      </w:pPr>
      <w:r w:rsidRPr="00F86200">
        <w:rPr>
          <w:rFonts w:ascii="Times New Roman" w:hAnsi="Times New Roman"/>
          <w:sz w:val="28"/>
          <w:szCs w:val="28"/>
        </w:rPr>
        <w:t xml:space="preserve">Город является «входными воротами Байкала», более 80 % туристов, посещающих озеро Байкал, прилетают в Иркутск. </w:t>
      </w:r>
      <w:r w:rsidRPr="00CE7867">
        <w:rPr>
          <w:rFonts w:ascii="Times New Roman" w:hAnsi="Times New Roman"/>
          <w:sz w:val="28"/>
          <w:szCs w:val="28"/>
        </w:rPr>
        <w:t xml:space="preserve">Город расположен на кратчайших международных транзитных коридорах, связывающих Европу со странами Азиатско-Тихоокеанского региона. Иркутск - ядро формируемой городской агломерации «Байкальский луч». Здесь самая высокая плотность населения (2185 чел./км2, в среднем по поселениям Иркутского района – 8 чел./км2) и наиболее густая сеть дорог, комплексная транспортная система с едиными аэропортом, железнодорожным узлом-терминалом, речным портом-терминалом. </w:t>
      </w:r>
    </w:p>
    <w:p w:rsidR="00885D94" w:rsidRPr="00CE7867"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Рекреационный потенциал Иркутского района один из самых высоких в области (1818,1 тыс. чел./дней). Географически выгодное положение п. Листвянка (ближайшая точка прибытия туристов на Байкал) обуславливает необходимость развития данной территории как «визитной карточки» Иркутской области и центра делового туризма на Байкале. Перспективы района связаны с развитием зимних и летних активных видов отдыха, физкультурно-оздоровительных и досуговых программ, познавательного, делового и экологического туризма, а также с перепрофилированием участка особой экономической зоны туристско-рекреационного типа в п. Большое Голоустное под создание детского международного туристического лагеря «Байкал».</w:t>
      </w:r>
    </w:p>
    <w:p w:rsidR="00885D94" w:rsidRPr="00CE7867"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 xml:space="preserve">Высокую рекреационную привлекательность Слюдянского района создают озеро Байкал, склоны Хамар-Дабана, памятник инженерного искусства – Кругобайкальская железная дорога, благоприятные климатические условия и значительное количество солнечных дней. Всего на территории Слюдянского района выделено 8 зон туристской активности. Из них опорными являются следующие: Байкальская (Солзан –Утулик), Слюдянская (Сухой ручей – Култук), Новоснежная - Мурино, Кругобайкальская (Култук – порт Байкал), Мангутай. Второстепенные зоны: Быстринская (Быстрая –Тибельти), Пик Черского (Долина реки Слюдянка-метеостанция), отроги Хамар – Дабана. </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xml:space="preserve">Перспективы территории связаны с развитием </w:t>
      </w:r>
      <w:r w:rsidRPr="00CE7867">
        <w:rPr>
          <w:rFonts w:ascii="Times New Roman" w:hAnsi="Times New Roman"/>
          <w:sz w:val="28"/>
          <w:szCs w:val="28"/>
        </w:rPr>
        <w:t xml:space="preserve">курортно - оздоровительного и водноспортивного, культурно-исторического, экологического, гастрономического видов туризма. А также имеется </w:t>
      </w:r>
      <w:r w:rsidRPr="00001BEE">
        <w:rPr>
          <w:rFonts w:ascii="Times New Roman" w:hAnsi="Times New Roman"/>
          <w:sz w:val="28"/>
          <w:szCs w:val="28"/>
        </w:rPr>
        <w:t xml:space="preserve">потенциал по развитию агротуризма, экстремального и паломнического туризма в связи с развернутым строительством монастырского комплекса в Култуке, Быстрой и Тибельти.  </w:t>
      </w:r>
    </w:p>
    <w:p w:rsidR="00885D94" w:rsidRPr="00CE7867"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Ольхонский район является одним из самых благоприятных районов для развития туристско-рекреационной деятельности в Иркутской области. Перспективы туризма в районе связаны с использованием и развитием природно - ресурсного потенциала Курминского и Бугульдейского направлений, что позволит более равномерно распределить туристический поток по территории Ольхонского района, развитием этно и эко туризма, сельского и событийного туризма.</w:t>
      </w:r>
    </w:p>
    <w:p w:rsidR="00885D94" w:rsidRPr="00CE7867"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 xml:space="preserve">Развитие туристско-рекреационного комплекса на прибайкальских территориях запланировано в рамках реализации проекта по созданию туристско-рекреационного кластера «Байкальское созвездие». Концепция предполагает строительство и реконструкцию объектов туристской и обеспечивающей инфраструктуры, повышение взаимосвязи региональных рекреационных зон с областным центром по основным магистралям движения туристских потоков: г. Иркутск – пос. Листвянка – КБЖД – пос. Выдрино (Республика Бурятия), г. Иркутск – пос. Еланцы – о. Ольхон, г. Иркутск – пос. Большое Голоустное, г. Иркутск – г. Байкальск – пос. Аршан, п. Монды (Республика Бурятия) – п. Ханх (Монголия). </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Туристско-рекреационный кластер «Байкальское созвездие» выступит в роли экономической точки роста для населенных пунктов прибайкальской территории, позволит значительно расширить туристские потоки между Россией, Монголией и Китаем (в рамках международных туристских маршрутов «Великий Чайный путь» и «Байкал-Хубсугул», «Восточное кольцо»), а также свяжет единым туристским продуктом Иркутскую область и Республику Бурятия, а также особые экономические зоны туристско-рекреационного типа «Ворота Байкала» (Иркутская область) и «Байкальская гавань» (Республика Бурятия).</w:t>
      </w:r>
    </w:p>
    <w:p w:rsidR="00885D94" w:rsidRPr="00CE7867"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 xml:space="preserve">Развитие туризма на оз. Байкал невозможно без организации системы водных туристских маршрутов и создания соответствующей инфраструктуры (развитие современного наливного флота и судосборочных и судоремонтных производств, строительство причальных сооружений в местах отдыха туристов и инфраструктуры для сбора хозяйственно-бытовых и подсланевых вод с маломерных судов). </w:t>
      </w:r>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 xml:space="preserve">Формирование туристско-рекреационного комплекса на базе Байкальской природной территории непосредственно связано также с развитием научно-исследовательского комплекса и разработкой экологически чистых технологий. Уникальность озера Байкал способствует росту интереса к нему со стороны ведущих мировых ученых и исследователей, что определяет перспективы развития научно-познавательного и экологического туризма и создания крупного научно-исследовательского комплекса </w:t>
      </w:r>
      <w:r w:rsidRPr="00001BEE">
        <w:rPr>
          <w:rFonts w:ascii="Times New Roman" w:hAnsi="Times New Roman"/>
          <w:sz w:val="28"/>
          <w:szCs w:val="28"/>
        </w:rPr>
        <w:t>(п. Листвянка, Иркутский район)</w:t>
      </w:r>
      <w:r w:rsidRPr="00F86200">
        <w:rPr>
          <w:rFonts w:ascii="Times New Roman" w:hAnsi="Times New Roman"/>
          <w:sz w:val="28"/>
          <w:szCs w:val="28"/>
        </w:rPr>
        <w:t xml:space="preserve">, который будет заниматься исследованиями </w:t>
      </w:r>
      <w:r w:rsidRPr="0010637F">
        <w:rPr>
          <w:rFonts w:ascii="Times New Roman" w:hAnsi="Times New Roman"/>
          <w:sz w:val="28"/>
          <w:szCs w:val="28"/>
        </w:rPr>
        <w:t xml:space="preserve">оз. </w:t>
      </w:r>
      <w:r w:rsidRPr="006E6F2C">
        <w:rPr>
          <w:rFonts w:ascii="Times New Roman" w:hAnsi="Times New Roman"/>
          <w:sz w:val="28"/>
          <w:szCs w:val="28"/>
        </w:rPr>
        <w:t>Байкал</w:t>
      </w:r>
      <w:r w:rsidRPr="00F86200">
        <w:rPr>
          <w:rFonts w:ascii="Times New Roman" w:hAnsi="Times New Roman"/>
          <w:sz w:val="28"/>
          <w:szCs w:val="28"/>
        </w:rPr>
        <w:t>, разработкой экологически чистых технологий.</w:t>
      </w:r>
    </w:p>
    <w:p w:rsidR="00885D94" w:rsidRPr="00CE7867"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Необходимо отметить, что туристские ресурсы в Иркутской области сосредоточены</w:t>
      </w:r>
      <w:r w:rsidRPr="00CE7867">
        <w:rPr>
          <w:rFonts w:ascii="Times New Roman" w:hAnsi="Times New Roman"/>
          <w:sz w:val="28"/>
          <w:szCs w:val="28"/>
        </w:rPr>
        <w:t xml:space="preserve"> не только на территориях, прилегающих к озеру Байкал, но и в других районах области: северных территориях (Братский, Усть-Илимский, Усть-Кутский районы), восточных территориях (Казачинско-Ленский и Бодайбинский районы), Усть-Ордынском Бурятском округе («Золотые пески» Братского моря), Тофалария (Нижнеудинский район), что закреплено в Схеме территориального развития Иркутской области. </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В Иркутской области расположен самый крупный в мире Ангаро-Ленский артезианский бассейн хлоридных натриевых вод, разведано около 300 источников и скважин с лечебной водой, имеется 7 крупных грязевых озер с иловыми, сапропелевыми и торфяными пелоидами. В связи с этим целесообразно также предусмотреть развитие санаторно-курортного направления по созданию в регионе лечебно-оздоровительных комплексов и санаториев.</w:t>
      </w:r>
    </w:p>
    <w:p w:rsidR="00885D94" w:rsidRPr="00F86200" w:rsidRDefault="00885D94" w:rsidP="004062A0">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туризма являются:</w:t>
      </w:r>
    </w:p>
    <w:p w:rsidR="00885D94" w:rsidRPr="00001BEE" w:rsidRDefault="00885D94" w:rsidP="00CE7867">
      <w:pPr>
        <w:spacing w:after="0"/>
        <w:ind w:firstLine="709"/>
        <w:jc w:val="both"/>
        <w:rPr>
          <w:rFonts w:ascii="Times New Roman" w:hAnsi="Times New Roman"/>
          <w:sz w:val="28"/>
          <w:szCs w:val="28"/>
        </w:rPr>
      </w:pPr>
      <w:r w:rsidRPr="00CE7867">
        <w:rPr>
          <w:rFonts w:ascii="Times New Roman" w:hAnsi="Times New Roman"/>
          <w:sz w:val="28"/>
          <w:szCs w:val="28"/>
        </w:rPr>
        <w:t xml:space="preserve">- </w:t>
      </w:r>
      <w:r w:rsidRPr="00001BEE">
        <w:rPr>
          <w:rFonts w:ascii="Times New Roman" w:hAnsi="Times New Roman"/>
          <w:sz w:val="28"/>
          <w:szCs w:val="28"/>
        </w:rPr>
        <w:t>развитие и модернизация существующей базовой и туристской инфраструктуры, формирование и развитие на территории области туристско-рекреационных кластеров;</w:t>
      </w:r>
    </w:p>
    <w:p w:rsidR="00885D94" w:rsidRPr="00CE7867"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xml:space="preserve">- развитие государственно-частного партнерства и </w:t>
      </w:r>
      <w:r w:rsidRPr="00CE7867">
        <w:rPr>
          <w:rFonts w:ascii="Times New Roman" w:hAnsi="Times New Roman"/>
          <w:sz w:val="28"/>
          <w:szCs w:val="28"/>
        </w:rPr>
        <w:t>привлечение инвесторов в туристическую отрасль Иркутской области путем комплексного подхода в создании для них комфортных условий ведения бизнеса в разных областях (законодательство, налогообложение, земельные вопросы, инфраструктура);</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создание комфортной и доступной туристской среды, повышение качества туристических услуг;</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формирование комплексных туристических продуктов с максимальным использованием туристско-рекреационного потенциала</w:t>
      </w:r>
      <w:r w:rsidRPr="00CE7867">
        <w:rPr>
          <w:rFonts w:ascii="Times New Roman" w:hAnsi="Times New Roman"/>
          <w:sz w:val="28"/>
          <w:szCs w:val="28"/>
        </w:rPr>
        <w:t xml:space="preserve"> </w:t>
      </w:r>
      <w:r w:rsidRPr="00001BEE">
        <w:rPr>
          <w:rFonts w:ascii="Times New Roman" w:hAnsi="Times New Roman"/>
          <w:sz w:val="28"/>
          <w:szCs w:val="28"/>
        </w:rPr>
        <w:t>региона;</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формирование положительного туристского имиджа региона, формирование и продвижение межрегионального бренда «Байкал» и турвозможностей региона на мировой туристский рынок;</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поддержка и развитие санаторно-курортного комплекса;</w:t>
      </w:r>
    </w:p>
    <w:p w:rsidR="00885D94" w:rsidRPr="00001BEE" w:rsidRDefault="00885D94" w:rsidP="00CE7867">
      <w:pPr>
        <w:spacing w:after="0"/>
        <w:ind w:firstLine="709"/>
        <w:jc w:val="both"/>
        <w:rPr>
          <w:rFonts w:ascii="Times New Roman" w:hAnsi="Times New Roman"/>
          <w:sz w:val="28"/>
          <w:szCs w:val="28"/>
        </w:rPr>
      </w:pPr>
      <w:r w:rsidRPr="00001BEE">
        <w:rPr>
          <w:rFonts w:ascii="Times New Roman" w:hAnsi="Times New Roman"/>
          <w:sz w:val="28"/>
          <w:szCs w:val="28"/>
        </w:rPr>
        <w:t>- развитие всесезонного туризма на территории Иркутской области</w:t>
      </w:r>
      <w:r>
        <w:rPr>
          <w:rFonts w:ascii="Times New Roman" w:hAnsi="Times New Roman"/>
          <w:sz w:val="28"/>
          <w:szCs w:val="28"/>
        </w:rPr>
        <w:t>.</w:t>
      </w:r>
    </w:p>
    <w:p w:rsidR="00885D94" w:rsidRPr="00F86200" w:rsidRDefault="00885D94" w:rsidP="000B2027">
      <w:pPr>
        <w:pStyle w:val="Heading1"/>
        <w:spacing w:line="276" w:lineRule="auto"/>
        <w:rPr>
          <w:sz w:val="28"/>
          <w:szCs w:val="28"/>
          <w:lang w:val="ru-RU"/>
        </w:rPr>
      </w:pPr>
      <w:bookmarkStart w:id="34" w:name="_Toc454872921"/>
      <w:r w:rsidRPr="00F86200">
        <w:rPr>
          <w:sz w:val="28"/>
          <w:szCs w:val="28"/>
          <w:lang w:val="ru-RU"/>
        </w:rPr>
        <w:t>Транспортно-логистический комплекс</w:t>
      </w:r>
      <w:bookmarkEnd w:id="34"/>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Реализация крупных инвестиционных проектов определяет повышенные требования к транспортной инфраструктуре. Развитие данной отрасли будет оказывать поддержку развития промышленности в перечисленных выше отраслях.</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Основными задачами развития комплекса являются:</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 повышение пропускной способности основных транспортных магистралей региона;</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 обеспечение круглогодичного доступа к перспективным месторождениям (участкам) минерально-сырьевых ресурсов;</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 обеспечение инфраструктурной связности территорий Иркутской области;</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 повышение транзитной роли Иркутской области при перевозке пассажиров и грузов между Европой и странами АТР.</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Крупнейшими инвестиционными проектами, планируемыми к реализации в данной сфере, являются:</w:t>
      </w:r>
    </w:p>
    <w:p w:rsidR="00885D94" w:rsidRPr="00001BEE" w:rsidRDefault="00885D94" w:rsidP="000B2027">
      <w:pPr>
        <w:spacing w:after="0"/>
        <w:ind w:firstLine="709"/>
        <w:jc w:val="both"/>
        <w:rPr>
          <w:rFonts w:ascii="Times New Roman" w:hAnsi="Times New Roman"/>
          <w:sz w:val="28"/>
          <w:szCs w:val="28"/>
        </w:rPr>
      </w:pPr>
      <w:r w:rsidRPr="00001BEE">
        <w:rPr>
          <w:rFonts w:ascii="Times New Roman" w:hAnsi="Times New Roman"/>
          <w:sz w:val="28"/>
          <w:szCs w:val="28"/>
        </w:rPr>
        <w:t>Модернизация аэропорта ОАО «Международный Аэропорт Иркутск». Также, планируется строительство аэропорта «Иркутск-Новый», включая развитие инфраструктурного комплекса нового аэропорта (строительство подъездных дорог, необходимых коммуникаций) и привлечение инвесторов для строительства нового аэропорта;</w:t>
      </w:r>
    </w:p>
    <w:p w:rsidR="00885D94" w:rsidRPr="0010637F"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Модернизация и расширение пропускной способности Транссибирской и Байкало-Амурской магистралей (ОАО «РЖД») – масштабный проект, предполагающий в 1,5 раза увеличить объемы перевозки грузов, а также сократить ср</w:t>
      </w:r>
      <w:r w:rsidRPr="0010637F">
        <w:rPr>
          <w:rFonts w:ascii="Times New Roman" w:hAnsi="Times New Roman"/>
          <w:sz w:val="28"/>
          <w:szCs w:val="28"/>
        </w:rPr>
        <w:t>оки их транспортировки;</w:t>
      </w:r>
    </w:p>
    <w:p w:rsidR="00885D94" w:rsidRPr="00F86200" w:rsidRDefault="00885D94" w:rsidP="000B2027">
      <w:pPr>
        <w:spacing w:after="0"/>
        <w:ind w:firstLine="709"/>
        <w:jc w:val="both"/>
        <w:rPr>
          <w:rFonts w:ascii="Times New Roman" w:hAnsi="Times New Roman"/>
          <w:sz w:val="28"/>
          <w:szCs w:val="28"/>
        </w:rPr>
      </w:pPr>
      <w:r w:rsidRPr="0010637F">
        <w:rPr>
          <w:rFonts w:ascii="Times New Roman" w:hAnsi="Times New Roman"/>
          <w:sz w:val="28"/>
          <w:szCs w:val="28"/>
        </w:rPr>
        <w:t>Ст</w:t>
      </w:r>
      <w:r w:rsidRPr="006E6F2C">
        <w:rPr>
          <w:rFonts w:ascii="Times New Roman" w:hAnsi="Times New Roman"/>
          <w:sz w:val="28"/>
          <w:szCs w:val="28"/>
        </w:rPr>
        <w:t xml:space="preserve">роительство примыкающих веток, обеспечивающих освоение северных месторождений (в том числе строительство железнодорожного пути по маршруту Усть-Илимск – Непа), модернизация Кругобайкальской железной дороги, увеличение пропускной способности Транссибирской </w:t>
      </w:r>
      <w:r w:rsidRPr="00F86200">
        <w:rPr>
          <w:rFonts w:ascii="Times New Roman" w:hAnsi="Times New Roman"/>
          <w:sz w:val="28"/>
          <w:szCs w:val="28"/>
        </w:rPr>
        <w:t>магистрали на участке железной дороги Иркутск – Слюдянка.</w:t>
      </w:r>
    </w:p>
    <w:p w:rsidR="00885D94" w:rsidRPr="00F86200" w:rsidRDefault="00885D94" w:rsidP="000B2027">
      <w:pPr>
        <w:spacing w:after="0"/>
        <w:ind w:firstLine="709"/>
        <w:jc w:val="both"/>
        <w:rPr>
          <w:rFonts w:ascii="Times New Roman" w:hAnsi="Times New Roman"/>
          <w:sz w:val="28"/>
          <w:szCs w:val="28"/>
        </w:rPr>
      </w:pPr>
      <w:r w:rsidRPr="00001BEE">
        <w:rPr>
          <w:rFonts w:ascii="Times New Roman" w:hAnsi="Times New Roman"/>
          <w:sz w:val="28"/>
          <w:szCs w:val="28"/>
        </w:rPr>
        <w:t>Проект строительства транспортно-пересадочных узлов в Иркутской области. Реализация проекта планируется путем создания специализированной проектной компании (СПК), учредителями которой выступят ОАО «РЖД – Развитие вокзалов» и ОАО «Корпорация развития Иркутской области». СПК будет организована в целях создания транспортно-пересадочных узлов на базе железнодорожных вокзалов, остановочных пунктов железных дорог, автовокзалов, аэропортов с развитием на прилегающих к ним территориях общественно-деловой функции; развития инфраструктуры и обустройства железнодорожного и иного транспорта; и решения других задач.</w:t>
      </w:r>
    </w:p>
    <w:p w:rsidR="00885D94" w:rsidRPr="0010637F" w:rsidRDefault="00885D94" w:rsidP="000B2027">
      <w:pPr>
        <w:spacing w:after="0"/>
        <w:ind w:firstLine="709"/>
        <w:jc w:val="both"/>
        <w:rPr>
          <w:rFonts w:ascii="Times New Roman" w:hAnsi="Times New Roman"/>
          <w:sz w:val="28"/>
          <w:szCs w:val="28"/>
        </w:rPr>
      </w:pPr>
      <w:r w:rsidRPr="0010637F">
        <w:rPr>
          <w:rFonts w:ascii="Times New Roman" w:hAnsi="Times New Roman"/>
          <w:sz w:val="28"/>
          <w:szCs w:val="28"/>
        </w:rPr>
        <w:t>Модернизация и расширение пропускной способности</w:t>
      </w:r>
      <w:r w:rsidRPr="0010637F">
        <w:rPr>
          <w:rFonts w:ascii="Times New Roman" w:hAnsi="Times New Roman"/>
          <w:sz w:val="28"/>
          <w:szCs w:val="28"/>
        </w:rPr>
        <w:br/>
        <w:t>Осетровско-Ленского транспортного узла, как стратегического при выполнении северного завоза Иркутской области и Республики Саха (Якутия);</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Реконструкция железнодорожной станции Лена-Восточная с учетом увеличения ее грузооборота в целях эффективного использования газа Ярактинского месторождения и газификации города Усть-Кута;</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Развитие аэродромов «Казачинское», «Жигалово», «Качуг», которые имеют наибольшую перспективу при реализации газовой программы «Сила Сибири»;</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Реконструкция и строительство новых автомобильных дорог федерального и регионального значения, способствующих реализации приоритетных инвестиционных проектов, в том числе строительство дороги «Вилюй», транспортного обхода г. Усолье-Сибирское, реконструкции участка Иркутск – Слюдянка автомобильной дороги М-55 «Байкал»  со строительством автомобильных обходов пос. Култук и г. Слюдянка,  реконструкция дорог Тайшет – Чуна – Братск, Киренск – Казачинское, Иркутск – Листвянка, Таксимо – Бодайбо со строительством мостового перехода через р. Витим, Иркутск – Оса – Усть-Уда, Жигалово – Казачинское, Усть-Кут – Уоян, Красноярово – Небель, Иркутск – Усть-Ордынский – Жигалово, Иркутск – Оса – Усть-Уда, строительство мостового перехода через реку Лена на дороге Жигалово – Казачинское у с. Тутура;</w:t>
      </w:r>
    </w:p>
    <w:p w:rsidR="00885D94" w:rsidRPr="00F86200" w:rsidRDefault="00885D94" w:rsidP="000B2027">
      <w:pPr>
        <w:spacing w:after="0"/>
        <w:ind w:firstLine="709"/>
        <w:jc w:val="both"/>
        <w:rPr>
          <w:rFonts w:ascii="Times New Roman" w:hAnsi="Times New Roman"/>
          <w:sz w:val="28"/>
          <w:szCs w:val="28"/>
        </w:rPr>
      </w:pPr>
      <w:r w:rsidRPr="00F86200">
        <w:rPr>
          <w:rFonts w:ascii="Times New Roman" w:hAnsi="Times New Roman"/>
          <w:sz w:val="28"/>
          <w:szCs w:val="28"/>
        </w:rPr>
        <w:t>Сохранение и развитие региональной сети социально-значимых аэропортов (поселки: Ербогачен, Мама; города: Нижнеудинск, Усть-Илимск, Бодайбо, Киренск и др.), оказание содействия по приобретению новых воздушных судов, предоставление субсидии организациям воздушного транспорта в целях обеспечения доступности воздушных перевозок пассажиров в европейскую часть страны и в обратном направлении;</w:t>
      </w:r>
    </w:p>
    <w:p w:rsidR="00885D94" w:rsidRPr="00F86200" w:rsidRDefault="00885D94" w:rsidP="00BD39DA">
      <w:pPr>
        <w:spacing w:after="0"/>
        <w:ind w:firstLine="709"/>
        <w:jc w:val="both"/>
        <w:rPr>
          <w:rFonts w:ascii="Cambria" w:hAnsi="Cambria"/>
          <w:sz w:val="28"/>
          <w:szCs w:val="28"/>
        </w:rPr>
      </w:pPr>
      <w:r w:rsidRPr="00F86200">
        <w:rPr>
          <w:rFonts w:ascii="Times New Roman" w:hAnsi="Times New Roman"/>
          <w:sz w:val="28"/>
          <w:szCs w:val="28"/>
        </w:rPr>
        <w:t>Развитие водного транспорта: реконструкция сети причальных сооружений на оз. Байкал, реконструкция и ремонт причальных и портовых гидротехнических сооружений, создание центров приема хозяйственно-бытовых и подсланевых вод на озере Байкал, строительство судоремонтных и судосборочных производств, переоборудование и строительство новых судов.</w:t>
      </w:r>
    </w:p>
    <w:p w:rsidR="00885D94" w:rsidRPr="00F86200" w:rsidRDefault="00885D94" w:rsidP="00BD39DA">
      <w:pPr>
        <w:pStyle w:val="Heading1"/>
        <w:spacing w:line="276" w:lineRule="auto"/>
        <w:rPr>
          <w:sz w:val="28"/>
          <w:szCs w:val="28"/>
          <w:lang w:val="ru-RU"/>
        </w:rPr>
      </w:pPr>
      <w:bookmarkStart w:id="35" w:name="_Toc454872922"/>
      <w:r w:rsidRPr="00F86200">
        <w:rPr>
          <w:sz w:val="28"/>
          <w:szCs w:val="28"/>
          <w:lang w:val="ru-RU"/>
        </w:rPr>
        <w:t>Энергетический комплекс</w:t>
      </w:r>
      <w:bookmarkEnd w:id="35"/>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 xml:space="preserve">Иркутская область обладает развитой системой электроэнергетики. На сегодняшний день энергосистема Иркутской области является избыточной по мощности и электроэнергии. Потенциал энергосистемы по выработке электроэнергии при среднемноголетней обеспеченности гидроресурсами на современном этапе составляет 67-69 млрд. кВт.ч. </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Крупные инвестиционные проекты, планируемые к реализации в приоритетных отраслях, характеризуются высокой энергоемкостью. Их реализация может привести к возникновению энергодефицита на территории региона в период реализации Стратегии.</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Энергетическая инфраструктура региона развита неравномерно. Наиболее проблемными участками с точки зрения ограничений роста электропотребления являются:</w:t>
      </w:r>
    </w:p>
    <w:p w:rsidR="00885D94" w:rsidRPr="00001BEE" w:rsidRDefault="00885D94" w:rsidP="00BD39DA">
      <w:pPr>
        <w:spacing w:after="0"/>
        <w:ind w:firstLine="709"/>
        <w:jc w:val="both"/>
        <w:rPr>
          <w:rFonts w:ascii="Times New Roman" w:hAnsi="Times New Roman"/>
          <w:sz w:val="28"/>
          <w:szCs w:val="28"/>
        </w:rPr>
      </w:pPr>
      <w:r w:rsidRPr="00001BEE">
        <w:rPr>
          <w:rFonts w:ascii="Times New Roman" w:hAnsi="Times New Roman"/>
          <w:sz w:val="28"/>
          <w:szCs w:val="28"/>
        </w:rPr>
        <w:t>Направление Усть-Илимская ГЭС – Коршуниха – Усть-Кут. Загрузка головных участков линии этого направления достигла своего предела и не позволяет удовлетворить прирост нагрузок потребителей.</w:t>
      </w:r>
    </w:p>
    <w:p w:rsidR="00885D94" w:rsidRPr="00001BEE" w:rsidRDefault="00885D94" w:rsidP="00BD39DA">
      <w:pPr>
        <w:spacing w:after="0"/>
        <w:ind w:firstLine="709"/>
        <w:jc w:val="both"/>
        <w:rPr>
          <w:rFonts w:ascii="Times New Roman" w:hAnsi="Times New Roman"/>
          <w:sz w:val="28"/>
          <w:szCs w:val="28"/>
        </w:rPr>
      </w:pPr>
      <w:r w:rsidRPr="00001BEE">
        <w:rPr>
          <w:rFonts w:ascii="Times New Roman" w:hAnsi="Times New Roman"/>
          <w:sz w:val="28"/>
          <w:szCs w:val="28"/>
        </w:rPr>
        <w:t>Связь с северной частью Бурятской энергосистемы – ВЛ 220 кВ. Усть-Кут – Нижнеангарск – Таксимо, пропускная способность которой исчерпана. По этой связи транзитом осуществляется передача мощности в Бодайбинский район. Магистральная линия Усть-Кут – Нижнеангарск – Таксимо и ВЛ 110 кВ. Таксимо-Мамакан ограничивают развитие как западного участка БАМ, так и золотодобывающих предприятий Бодайбинского района. Для преодоления энергодефицита Бодайбинского района и начала реализации проектов по добыче золота планируется строительство ВЛ 220 кВ. Пеледуй - Чертово Корыто – Сухой Лог – Мамакан, объединяющей энергосистему западной части Республики Саха (Якутия), Республики Бурятия и Единую энергосистему России.</w:t>
      </w:r>
    </w:p>
    <w:p w:rsidR="00885D94" w:rsidRPr="00001BEE" w:rsidRDefault="00885D94" w:rsidP="00BD39DA">
      <w:pPr>
        <w:spacing w:after="0"/>
        <w:ind w:firstLine="709"/>
        <w:jc w:val="both"/>
        <w:rPr>
          <w:rFonts w:ascii="Times New Roman" w:hAnsi="Times New Roman"/>
          <w:sz w:val="28"/>
          <w:szCs w:val="28"/>
        </w:rPr>
      </w:pPr>
      <w:r w:rsidRPr="00001BEE">
        <w:rPr>
          <w:rFonts w:ascii="Times New Roman" w:hAnsi="Times New Roman"/>
          <w:sz w:val="28"/>
          <w:szCs w:val="28"/>
        </w:rPr>
        <w:t>Энергоснабжение потребителей в районе междуречья Ангары и Лены, которое в настоящее время осуществляется по кольцевой сети 110 кВ. Иркутск – Усть-Орда и ТЭЦ-10 – Урик – Усть-Орда и далее Баяндай – Качуг – Жигалово – Новая Уда – Оса – Черемхово. Существующая схема по пропускной способности достигла предела и требует усиления с переводом на напряжение 220 кВ. Одним из потенциальных потребителей может быть Ковыктинское газоконденсатное месторождение, электроснабжение которого, в настоящее время, ориентируется на собственные энергоисточники.</w:t>
      </w:r>
    </w:p>
    <w:p w:rsidR="00885D94" w:rsidRPr="00F86200" w:rsidRDefault="00885D94" w:rsidP="00BD39DA">
      <w:pPr>
        <w:spacing w:after="0"/>
        <w:ind w:firstLine="709"/>
        <w:jc w:val="both"/>
        <w:rPr>
          <w:rFonts w:ascii="Times New Roman" w:hAnsi="Times New Roman"/>
          <w:sz w:val="28"/>
          <w:szCs w:val="28"/>
        </w:rPr>
      </w:pPr>
      <w:r w:rsidRPr="00001BEE">
        <w:rPr>
          <w:rFonts w:ascii="Times New Roman" w:hAnsi="Times New Roman"/>
          <w:sz w:val="28"/>
          <w:szCs w:val="28"/>
        </w:rPr>
        <w:t>Энергоснабжение Иркутско-Черемховского и Саянского энергоузлов в связи с созданием новых и расширением существующих энергоемких предприятий. Например, для освоения Зашихинского редкоземельного месторождения необходимо строительство ЛЭП напряжением 110 кВ. протяженностью 90 км, связанной с региональной энергосистемой – с ПС 220 кВ. ПС «Тулун».</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В целях реализации Стратегии перед электроэнергетикой области стоят следующие задачи:</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 увеличение мощности электростанций в целях обеспечения реализации приоритетных инвестиционных проектов;</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 строительство линий электропередач к производственным и инфраструктурным объектам;</w:t>
      </w:r>
    </w:p>
    <w:p w:rsidR="00885D94"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 повышение энергетической эффективности: снижение затрат потребителей при подключении и потреблении электроэнергии, сокращение сроков подключения к энергетическим мощностям</w:t>
      </w:r>
      <w:r>
        <w:rPr>
          <w:rFonts w:ascii="Times New Roman" w:hAnsi="Times New Roman"/>
          <w:sz w:val="28"/>
          <w:szCs w:val="28"/>
        </w:rPr>
        <w:t>;</w:t>
      </w:r>
    </w:p>
    <w:p w:rsidR="00885D94" w:rsidRPr="00F86200" w:rsidRDefault="00885D94" w:rsidP="00BD39DA">
      <w:pPr>
        <w:spacing w:after="0"/>
        <w:ind w:firstLine="709"/>
        <w:jc w:val="both"/>
        <w:rPr>
          <w:rFonts w:ascii="Times New Roman" w:hAnsi="Times New Roman"/>
          <w:sz w:val="28"/>
          <w:szCs w:val="28"/>
        </w:rPr>
      </w:pPr>
      <w:r w:rsidRPr="00F86200">
        <w:rPr>
          <w:rFonts w:ascii="Times New Roman" w:hAnsi="Times New Roman"/>
          <w:sz w:val="28"/>
          <w:szCs w:val="28"/>
        </w:rPr>
        <w:t>–</w:t>
      </w:r>
      <w:r>
        <w:rPr>
          <w:rFonts w:ascii="Times New Roman" w:hAnsi="Times New Roman"/>
          <w:sz w:val="28"/>
          <w:szCs w:val="28"/>
        </w:rPr>
        <w:t xml:space="preserve"> создание условий для расширения степени использования возобновляемых источников энергии</w:t>
      </w:r>
      <w:r w:rsidRPr="00F86200">
        <w:rPr>
          <w:rFonts w:ascii="Times New Roman" w:hAnsi="Times New Roman"/>
          <w:sz w:val="28"/>
          <w:szCs w:val="28"/>
        </w:rPr>
        <w:t>.</w:t>
      </w:r>
    </w:p>
    <w:p w:rsidR="00885D94" w:rsidRPr="002E0DF2" w:rsidRDefault="00885D94" w:rsidP="00BD39DA">
      <w:pPr>
        <w:spacing w:after="0"/>
        <w:ind w:firstLine="709"/>
        <w:jc w:val="both"/>
        <w:rPr>
          <w:rFonts w:ascii="Times New Roman" w:hAnsi="Times New Roman"/>
          <w:sz w:val="28"/>
          <w:szCs w:val="28"/>
        </w:rPr>
      </w:pPr>
      <w:r w:rsidRPr="00001BEE">
        <w:rPr>
          <w:rFonts w:ascii="Times New Roman" w:hAnsi="Times New Roman"/>
          <w:sz w:val="28"/>
          <w:szCs w:val="28"/>
        </w:rPr>
        <w:t>Для обеспечения реализации обозначенных в Стратегии инвестиционных проектов в перспективе до 2025 года потребуется увеличение мощности электростанций на 14-17 %. Потребуется строительство новых электростанций, основной из которых является Ленская ТЭС (город Усть-Кут), мощностью 1200 МВт.</w:t>
      </w:r>
      <w:r w:rsidRPr="00F86200">
        <w:rPr>
          <w:rFonts w:ascii="Times New Roman" w:hAnsi="Times New Roman"/>
          <w:sz w:val="28"/>
          <w:szCs w:val="28"/>
        </w:rPr>
        <w:t xml:space="preserve"> </w:t>
      </w:r>
    </w:p>
    <w:p w:rsidR="00885D94" w:rsidRPr="0010637F" w:rsidRDefault="00885D94">
      <w:pPr>
        <w:rPr>
          <w:rFonts w:ascii="Times New Roman" w:hAnsi="Times New Roman"/>
          <w:sz w:val="28"/>
          <w:szCs w:val="28"/>
        </w:rPr>
      </w:pPr>
      <w:r w:rsidRPr="0010637F">
        <w:rPr>
          <w:rFonts w:ascii="Times New Roman" w:hAnsi="Times New Roman"/>
          <w:sz w:val="28"/>
          <w:szCs w:val="28"/>
        </w:rPr>
        <w:br w:type="page"/>
      </w:r>
    </w:p>
    <w:p w:rsidR="00885D94" w:rsidRPr="006E6F2C" w:rsidRDefault="00885D94" w:rsidP="002E7906">
      <w:pPr>
        <w:pStyle w:val="Heading1"/>
        <w:spacing w:before="0" w:after="0" w:line="264" w:lineRule="auto"/>
        <w:jc w:val="both"/>
        <w:rPr>
          <w:sz w:val="28"/>
          <w:szCs w:val="28"/>
          <w:lang w:val="ru-RU"/>
        </w:rPr>
      </w:pPr>
      <w:bookmarkStart w:id="36" w:name="_Toc454872923"/>
      <w:r w:rsidRPr="0010637F">
        <w:rPr>
          <w:sz w:val="28"/>
          <w:szCs w:val="28"/>
          <w:lang w:val="ru-RU"/>
        </w:rPr>
        <w:t>ТЕРРИТОРИАЛЬНОЕ РАЗВИТИЕ</w:t>
      </w:r>
      <w:bookmarkEnd w:id="36"/>
      <w:r w:rsidRPr="0010637F">
        <w:rPr>
          <w:sz w:val="28"/>
          <w:szCs w:val="28"/>
          <w:lang w:val="ru-RU"/>
        </w:rPr>
        <w:t xml:space="preserve"> </w:t>
      </w:r>
    </w:p>
    <w:p w:rsidR="00885D94" w:rsidRPr="00F86200" w:rsidRDefault="00885D94" w:rsidP="002E7906">
      <w:pPr>
        <w:spacing w:after="0" w:line="240" w:lineRule="auto"/>
        <w:rPr>
          <w:sz w:val="28"/>
          <w:szCs w:val="28"/>
        </w:rPr>
      </w:pPr>
    </w:p>
    <w:p w:rsidR="00885D94" w:rsidRPr="00F86200" w:rsidRDefault="00885D94" w:rsidP="002E7906">
      <w:pPr>
        <w:pStyle w:val="ConsNonformat"/>
        <w:widowControl/>
        <w:spacing w:line="276" w:lineRule="auto"/>
        <w:ind w:right="0" w:firstLine="567"/>
        <w:jc w:val="both"/>
        <w:rPr>
          <w:rFonts w:ascii="Times New Roman" w:hAnsi="Times New Roman"/>
          <w:sz w:val="28"/>
        </w:rPr>
      </w:pPr>
      <w:r w:rsidRPr="00F86200">
        <w:rPr>
          <w:rFonts w:ascii="Times New Roman" w:hAnsi="Times New Roman" w:cs="Times New Roman"/>
          <w:sz w:val="28"/>
          <w:szCs w:val="28"/>
        </w:rPr>
        <w:t xml:space="preserve">Перспективы развития муниципальных образований Иркутской области связаны с продолжением реализации </w:t>
      </w:r>
      <w:r w:rsidRPr="00F86200">
        <w:rPr>
          <w:rFonts w:ascii="Times New Roman" w:hAnsi="Times New Roman"/>
          <w:sz w:val="28"/>
          <w:szCs w:val="28"/>
        </w:rPr>
        <w:t xml:space="preserve">государственной политики, ориентированной на комплексное освоение природно-ресурсного потенциала территории, повышение качества жизни, рост производительности труда и, соответственно, рост уровня доходов населения, что будет способствовать интенсивному экономическому росту и стабилизации численности населения Иркутской области.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Интенсивное развитие территории Иркутской области предполагает реализацию следующих принципов пространственного развития:</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повышение инфраструктурной связности территории за счет усиления основных планировочных осей, выполняющих функцию базовых транспортных коридоров и осей системы расселения;</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комплексное развитие ключевых узлов системы расселения, в первую очередь, агломерации «Байкальский луч»;</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создание условий для диверсификации экономики и обеспечения управляемого сжатия монопрофильных промышленных центров, характеризующихся высвобождением трудовых ресурсов по причине деградации градообразующих предприятий либо их модернизации с повышением производительности труда;</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эффективное использование земель сельхозназначения, ввод необрабатываемых земель в оборот;</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комплексное обустройство территорий опережающего развития моногородов и зон освоения минерально-сырьевых, лесосырьевых и топливно-энергетических ресурсов, а также приоритетных туристско-рекреационных зон на озере Байкал, с безусловным соблюдением экологических требований.</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Учитывая специализацию муниципальных образований Иркутской области, наличие природных ресурсов и планируемую реализацию перспективных инвестиционных проектов в регионе определены </w:t>
      </w:r>
      <w:r w:rsidRPr="00F86200">
        <w:rPr>
          <w:rFonts w:ascii="Times New Roman" w:hAnsi="Times New Roman"/>
          <w:b/>
          <w:sz w:val="28"/>
          <w:szCs w:val="28"/>
        </w:rPr>
        <w:t>опорные территории развития</w:t>
      </w:r>
      <w:r w:rsidRPr="00F86200">
        <w:rPr>
          <w:rFonts w:ascii="Times New Roman" w:hAnsi="Times New Roman"/>
          <w:sz w:val="28"/>
          <w:szCs w:val="28"/>
        </w:rPr>
        <w:t xml:space="preserve"> (далее – ОТР):</w:t>
      </w:r>
    </w:p>
    <w:p w:rsidR="00885D94" w:rsidRPr="00F86200" w:rsidRDefault="00885D94" w:rsidP="002E7906">
      <w:pPr>
        <w:spacing w:before="120" w:after="0"/>
        <w:ind w:firstLine="567"/>
        <w:jc w:val="both"/>
        <w:rPr>
          <w:rFonts w:ascii="Times New Roman" w:hAnsi="Times New Roman"/>
          <w:b/>
          <w:bCs/>
          <w:sz w:val="28"/>
          <w:szCs w:val="28"/>
        </w:rPr>
      </w:pPr>
      <w:r w:rsidRPr="00F86200">
        <w:rPr>
          <w:rFonts w:ascii="Times New Roman" w:hAnsi="Times New Roman"/>
          <w:b/>
          <w:bCs/>
          <w:sz w:val="28"/>
          <w:szCs w:val="28"/>
        </w:rPr>
        <w:t xml:space="preserve">1. Саяно-Иркутский район </w:t>
      </w:r>
      <w:r w:rsidRPr="00F86200">
        <w:rPr>
          <w:rFonts w:ascii="Times New Roman" w:hAnsi="Times New Roman"/>
          <w:i/>
          <w:sz w:val="28"/>
          <w:szCs w:val="28"/>
        </w:rPr>
        <w:t>(г. Иркутск, моногорода Усолье-Сибирское, Саянск, Черемхово, Ангарск</w:t>
      </w:r>
      <w:r>
        <w:rPr>
          <w:rFonts w:ascii="Times New Roman" w:hAnsi="Times New Roman"/>
          <w:i/>
          <w:sz w:val="28"/>
          <w:szCs w:val="28"/>
        </w:rPr>
        <w:t>ий городской округ</w:t>
      </w:r>
      <w:r w:rsidRPr="00F86200">
        <w:rPr>
          <w:rFonts w:ascii="Times New Roman" w:hAnsi="Times New Roman"/>
          <w:i/>
          <w:sz w:val="28"/>
          <w:szCs w:val="28"/>
        </w:rPr>
        <w:t>, Иркутский и Слюдянский районы)</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Данная территория расположена в южной части области. Основная специализация – производство высокотехнологичной продукции (авиастроение), газопереработка и газохимия, фармацевтика, производство строительных материалов. Наличие здесь крупного транспортного узла – </w:t>
      </w:r>
      <w:r w:rsidRPr="00F86200">
        <w:rPr>
          <w:rFonts w:ascii="Times New Roman" w:hAnsi="Times New Roman"/>
          <w:sz w:val="28"/>
          <w:szCs w:val="28"/>
        </w:rPr>
        <w:br/>
        <w:t>г. Иркутска определяет также транспортно-логистическую специализацию территории. Кроме того, данный район включает в себя Байкальскую природную территорию, основной специализацией которой является туризм (Иркутский, Слюдянский, Ольхонский районы), в том числе за счет расширения границ особой экономической зоны туристско-рекреационного типа «Ворота Байкала».</w:t>
      </w:r>
    </w:p>
    <w:p w:rsidR="00885D94" w:rsidRPr="00F86200" w:rsidRDefault="00885D94" w:rsidP="002E7906">
      <w:pPr>
        <w:spacing w:after="0"/>
        <w:ind w:firstLine="567"/>
        <w:jc w:val="both"/>
        <w:rPr>
          <w:rFonts w:ascii="Times New Roman" w:hAnsi="Times New Roman"/>
          <w:sz w:val="28"/>
          <w:szCs w:val="28"/>
        </w:rPr>
      </w:pPr>
      <w:r w:rsidRPr="00001BEE">
        <w:rPr>
          <w:rFonts w:ascii="Times New Roman" w:hAnsi="Times New Roman"/>
          <w:sz w:val="28"/>
          <w:szCs w:val="28"/>
        </w:rPr>
        <w:t>Необходимым условием опережающего развития территории станет освоение Ковыктинского газоконденсатного месторождения и строительство магистрального газопровода до городов Саянск и Ангарск.</w:t>
      </w:r>
    </w:p>
    <w:p w:rsidR="00885D94" w:rsidRPr="0010637F" w:rsidRDefault="00885D94" w:rsidP="002E7906">
      <w:pPr>
        <w:spacing w:after="0"/>
        <w:ind w:firstLine="567"/>
        <w:jc w:val="both"/>
        <w:rPr>
          <w:rFonts w:ascii="Times New Roman" w:hAnsi="Times New Roman"/>
          <w:sz w:val="28"/>
          <w:szCs w:val="28"/>
        </w:rPr>
      </w:pPr>
      <w:r w:rsidRPr="0010637F">
        <w:rPr>
          <w:rFonts w:ascii="Times New Roman" w:hAnsi="Times New Roman"/>
          <w:sz w:val="28"/>
          <w:szCs w:val="28"/>
        </w:rPr>
        <w:t>Саяно-Иркутский район имеет два основных центра притяжения:</w:t>
      </w:r>
    </w:p>
    <w:p w:rsidR="00885D94" w:rsidRPr="0010637F" w:rsidRDefault="00885D94" w:rsidP="002E7906">
      <w:pPr>
        <w:spacing w:after="0"/>
        <w:ind w:firstLine="567"/>
        <w:jc w:val="both"/>
        <w:rPr>
          <w:rFonts w:ascii="Times New Roman" w:hAnsi="Times New Roman"/>
          <w:sz w:val="28"/>
          <w:szCs w:val="28"/>
        </w:rPr>
      </w:pPr>
      <w:r w:rsidRPr="0010637F">
        <w:rPr>
          <w:rFonts w:ascii="Times New Roman" w:hAnsi="Times New Roman"/>
          <w:sz w:val="28"/>
          <w:szCs w:val="28"/>
        </w:rPr>
        <w:t>г. Иркутск, как место локализации высокотехнологичных производств, научно-исследовательских работ и опытно-конструкторских разработок;</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г. Саянск, как центр газопереработки и газохимии.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Кроме того, важную роль в развитии территории будут выполнять </w:t>
      </w:r>
      <w:r w:rsidRPr="00F86200">
        <w:rPr>
          <w:rFonts w:ascii="Times New Roman" w:hAnsi="Times New Roman"/>
          <w:sz w:val="28"/>
          <w:szCs w:val="28"/>
        </w:rPr>
        <w:br/>
        <w:t xml:space="preserve">г. Ангарск (нефтегазохимия) и г. Усолье-Сибирское (фармацевтика, химические производства, машиностроение, металлургия). </w:t>
      </w:r>
    </w:p>
    <w:p w:rsidR="00885D94" w:rsidRPr="0010637F"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На основе ОТР продолжится формирование машиностроительного, фармацевтического, нефтегазохимического, </w:t>
      </w:r>
      <w:r w:rsidRPr="00001BEE">
        <w:rPr>
          <w:rFonts w:ascii="Times New Roman" w:hAnsi="Times New Roman"/>
          <w:sz w:val="28"/>
          <w:szCs w:val="28"/>
        </w:rPr>
        <w:t>туристическо-рекреационного</w:t>
      </w:r>
      <w:r w:rsidRPr="00F86200">
        <w:rPr>
          <w:rFonts w:ascii="Times New Roman" w:hAnsi="Times New Roman"/>
          <w:sz w:val="28"/>
          <w:szCs w:val="28"/>
        </w:rPr>
        <w:t xml:space="preserve"> кластер</w:t>
      </w:r>
      <w:r w:rsidRPr="0010637F">
        <w:rPr>
          <w:rFonts w:ascii="Times New Roman" w:hAnsi="Times New Roman"/>
          <w:sz w:val="28"/>
          <w:szCs w:val="28"/>
        </w:rPr>
        <w:t>ов.</w:t>
      </w:r>
    </w:p>
    <w:p w:rsidR="00885D94" w:rsidRPr="00F86200" w:rsidRDefault="00885D94" w:rsidP="002E7906">
      <w:pPr>
        <w:spacing w:after="0"/>
        <w:ind w:firstLine="567"/>
        <w:jc w:val="both"/>
        <w:rPr>
          <w:rFonts w:ascii="Times New Roman" w:hAnsi="Times New Roman"/>
          <w:sz w:val="28"/>
          <w:szCs w:val="28"/>
        </w:rPr>
      </w:pPr>
      <w:r w:rsidRPr="0010637F">
        <w:rPr>
          <w:rFonts w:ascii="Times New Roman" w:hAnsi="Times New Roman"/>
          <w:sz w:val="28"/>
          <w:szCs w:val="28"/>
        </w:rPr>
        <w:t>Остальные муниципальные образования, расположенные на данной территории будут выполнять поддерживающую и связующую функции. В частности, муниципальные</w:t>
      </w:r>
      <w:r w:rsidRPr="00F86200">
        <w:rPr>
          <w:rFonts w:ascii="Times New Roman" w:hAnsi="Times New Roman"/>
          <w:sz w:val="28"/>
          <w:szCs w:val="28"/>
        </w:rPr>
        <w:t xml:space="preserve"> образования Усть-Ордынского Бурятского округа, Усольского, Черемховского, частично Иркутского района продолжат специализироваться на производстве сельскохозяйственной, пищевой и перерабатывающей продукции.</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Внутриобластные миграционные процессы будут происходить в направлении «периферия-центр». Развитие территории вдоль «Байкальского луча» и пригородных территорий областного центра обеспечит значительный рост постоянного и временного населения в г. Иркутск, Иркутском и Шелеховском районах, а также замедлят сокращение численности населения в г. Ангарск и г. Усолье-Сибирское.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Таким образом, формирование агломерации «Байкальский луч» с центром в г. Иркутске, позволит повысить глобальную конкурентоспособность региона и, как следствие, уменьшить отток населения.</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 результате формирования ОТР ожидается создание около 45 тысяч новых рабочих мест.</w:t>
      </w:r>
    </w:p>
    <w:p w:rsidR="00885D94" w:rsidRPr="00F86200" w:rsidRDefault="00885D94" w:rsidP="002E7906">
      <w:pPr>
        <w:spacing w:before="120" w:after="0"/>
        <w:ind w:firstLine="567"/>
        <w:jc w:val="both"/>
        <w:rPr>
          <w:rFonts w:ascii="Times New Roman" w:hAnsi="Times New Roman"/>
          <w:b/>
          <w:bCs/>
          <w:sz w:val="28"/>
          <w:szCs w:val="28"/>
        </w:rPr>
      </w:pPr>
      <w:r w:rsidRPr="00F86200">
        <w:rPr>
          <w:rFonts w:ascii="Times New Roman" w:hAnsi="Times New Roman"/>
          <w:b/>
          <w:bCs/>
          <w:sz w:val="28"/>
          <w:szCs w:val="28"/>
        </w:rPr>
        <w:t xml:space="preserve">2. Тулуно-Тайшетский район </w:t>
      </w:r>
      <w:r w:rsidRPr="00F86200">
        <w:rPr>
          <w:rFonts w:ascii="Times New Roman" w:hAnsi="Times New Roman"/>
          <w:i/>
          <w:sz w:val="28"/>
          <w:szCs w:val="28"/>
        </w:rPr>
        <w:t>(моногород Тулун, г. Тайшет, Тулунский, Тайшетский и Нижнеудинский районы)</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Данная территория расположена в западной части Иркутской области. Основная специализация – добыча и обогащение редкометальных руд, создание анодных и алюминиевых производств, лесопереработка. Главными транспортными артериями являются Транссибирская железнодорожная магистраль, Байкало-Амурская железнодорожная магистраль и федеральная автомобильная трасса М-53.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Условием освоения данной территории является энергообеспечение и модернизация транспортной системы.</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Центрами притяжения территории станут Тулунский и Нижнеудинский районы, как база освоения Зашихинского редкометального месторождения и Ийско-Тагульской площади, и Тайшетский район, как центр развития алюминиевой промышленности и важный транспортный узел (г. Тайшет).</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Вспомогательную функцию на данной территории будет осуществлять сельское хозяйство и производство пищевых продуктов.</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 результате формирования ОТР ожидается создание около 1,5 тысяч новых рабочих мест.</w:t>
      </w:r>
    </w:p>
    <w:p w:rsidR="00885D94" w:rsidRPr="00F86200" w:rsidRDefault="00885D94" w:rsidP="002E7906">
      <w:pPr>
        <w:spacing w:before="120" w:after="0"/>
        <w:ind w:firstLine="567"/>
        <w:jc w:val="both"/>
        <w:rPr>
          <w:rFonts w:ascii="Times New Roman" w:hAnsi="Times New Roman"/>
          <w:i/>
          <w:sz w:val="28"/>
          <w:szCs w:val="28"/>
        </w:rPr>
      </w:pPr>
      <w:r w:rsidRPr="00F86200">
        <w:rPr>
          <w:rFonts w:ascii="Times New Roman" w:hAnsi="Times New Roman"/>
          <w:b/>
          <w:bCs/>
          <w:sz w:val="28"/>
          <w:szCs w:val="28"/>
        </w:rPr>
        <w:t>3. Усть-Кутско-Ленский район</w:t>
      </w:r>
      <w:r w:rsidRPr="00F86200">
        <w:rPr>
          <w:rFonts w:ascii="Times New Roman" w:hAnsi="Times New Roman"/>
          <w:sz w:val="28"/>
          <w:szCs w:val="28"/>
        </w:rPr>
        <w:t xml:space="preserve"> </w:t>
      </w:r>
      <w:r w:rsidRPr="00F86200">
        <w:rPr>
          <w:rFonts w:ascii="Times New Roman" w:hAnsi="Times New Roman"/>
          <w:i/>
          <w:sz w:val="28"/>
          <w:szCs w:val="28"/>
        </w:rPr>
        <w:t>(г. Усть-Кут, Усть-Кутский и Казачинско-Ленский районы)</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 xml:space="preserve">Данная территория расположена в северо-восточной части региона. Основная специализация – газопереработка, газоэнергетика, лесопереработка и лесохимия. Главными транспортными артериями служат Байкало-Амурская железнодорожная магистраль, автомобильные дороги Иркутск – Качуг, Качуг – Жигалово, Жигалово – Казачинско-Ленское, а также р. Лена.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Условиями освоения данной территории являются повышение пропускной способности БАМа, расширение пропускной способности Ленского транспортного узла и строительство газовой ТЭС в районе г. Усть-Кут.</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Главным центром притяжения данной территории является город Усть-Кут, как важный транспортно-логистический узел, зона лесопереработки и лесохимии.</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На территории Усть-Кутского района будет осуществляться разработка нефтегазоконденсатных месторождений. Казачинско-Ленский район будет специализироваться в области лесопереработки.</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 результате формирования ОТР ожидается создание около 15 тысяч новых рабочих мест.</w:t>
      </w:r>
    </w:p>
    <w:p w:rsidR="00885D94" w:rsidRPr="00F86200" w:rsidRDefault="00885D94" w:rsidP="002E7906">
      <w:pPr>
        <w:spacing w:before="120" w:after="0"/>
        <w:ind w:firstLine="567"/>
        <w:jc w:val="both"/>
        <w:rPr>
          <w:rFonts w:ascii="Times New Roman" w:hAnsi="Times New Roman"/>
          <w:sz w:val="28"/>
          <w:szCs w:val="28"/>
        </w:rPr>
      </w:pPr>
      <w:r w:rsidRPr="00F86200">
        <w:rPr>
          <w:rFonts w:ascii="Times New Roman" w:hAnsi="Times New Roman"/>
          <w:b/>
          <w:bCs/>
          <w:sz w:val="28"/>
          <w:szCs w:val="28"/>
        </w:rPr>
        <w:t xml:space="preserve"> 4. Усть-Илимско-Катангский район </w:t>
      </w:r>
      <w:r w:rsidRPr="00F86200">
        <w:rPr>
          <w:rFonts w:ascii="Times New Roman" w:hAnsi="Times New Roman"/>
          <w:i/>
          <w:sz w:val="28"/>
          <w:szCs w:val="28"/>
        </w:rPr>
        <w:t>(моногород Усть-Илимск, Усть-Илимский и Катангский районы)</w:t>
      </w:r>
    </w:p>
    <w:p w:rsidR="00885D94" w:rsidRPr="00F86200" w:rsidRDefault="00885D94" w:rsidP="002E7906">
      <w:pPr>
        <w:spacing w:after="0"/>
        <w:ind w:firstLine="540"/>
        <w:jc w:val="both"/>
        <w:rPr>
          <w:rFonts w:ascii="Times New Roman" w:hAnsi="Times New Roman"/>
          <w:sz w:val="28"/>
          <w:szCs w:val="28"/>
        </w:rPr>
      </w:pPr>
      <w:r w:rsidRPr="00F86200">
        <w:rPr>
          <w:rFonts w:ascii="Times New Roman" w:hAnsi="Times New Roman"/>
          <w:sz w:val="28"/>
          <w:szCs w:val="28"/>
        </w:rPr>
        <w:t xml:space="preserve">Данная территория расположена на севере Иркутской области. Основная специализация - добыча калийных солей, добыча и обогащение железной руды, добыча угля, лесозаготовка. Главной транспортной артерией выступает Байкало-Амурская железнодорожная магистраль. Отличительной особенностью территории является низкая транспортная доступность, что существенно сдерживает потенциал ее развития. </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Условиями освоения территории являются строительство железной дороги, автомобильной дороги «Вилюй» и объектов электроснабжения к Непскому месторождению калийных солей.</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Главным центром притяжения территории является город Усть-Илимск, как важный транспортный и промышленный узел.</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На территории Катангского района находится Непское месторождение калийных солей – крупнейшее в мире. На территории Усть-Илимского района расположена Ангаро-Катская группа месторождений железной руды. Кроме того, на данной территории находится Тунгусский угленосный бассейн и значительные лесные ресурсы.</w:t>
      </w:r>
    </w:p>
    <w:p w:rsidR="00885D94"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 результате формирования ОТР ожидается создание около 22,7 тысяч новых рабочих мест.</w:t>
      </w:r>
    </w:p>
    <w:p w:rsidR="00885D94" w:rsidRPr="00F86200" w:rsidRDefault="00885D94" w:rsidP="002E7906">
      <w:pPr>
        <w:spacing w:after="0"/>
        <w:ind w:firstLine="567"/>
        <w:jc w:val="both"/>
        <w:rPr>
          <w:rFonts w:ascii="Times New Roman" w:hAnsi="Times New Roman"/>
          <w:sz w:val="28"/>
          <w:szCs w:val="28"/>
        </w:rPr>
      </w:pPr>
      <w:r w:rsidRPr="009A7BFD">
        <w:rPr>
          <w:rFonts w:ascii="Times New Roman" w:hAnsi="Times New Roman"/>
          <w:sz w:val="28"/>
          <w:szCs w:val="28"/>
        </w:rPr>
        <w:t>Город Братск, расположенный на пересечении Тулуно-Тайшетского, Усть-Илимско-Катангского и Усть-Кутско-Ленского районов, будет являться центром притяжения данных территорий благодаря наличию развитой промышленности и инфраструктуры</w:t>
      </w:r>
      <w:r w:rsidRPr="00EA61E3">
        <w:rPr>
          <w:rFonts w:ascii="Times New Roman" w:hAnsi="Times New Roman"/>
          <w:sz w:val="28"/>
          <w:szCs w:val="28"/>
        </w:rPr>
        <w:t>.</w:t>
      </w:r>
    </w:p>
    <w:p w:rsidR="00885D94" w:rsidRPr="00F86200" w:rsidRDefault="00885D94" w:rsidP="002E7906">
      <w:pPr>
        <w:spacing w:before="120" w:after="0"/>
        <w:ind w:firstLine="567"/>
        <w:jc w:val="both"/>
        <w:rPr>
          <w:rFonts w:ascii="Times New Roman" w:hAnsi="Times New Roman"/>
          <w:sz w:val="28"/>
          <w:szCs w:val="28"/>
        </w:rPr>
      </w:pPr>
      <w:r w:rsidRPr="00F86200">
        <w:rPr>
          <w:rFonts w:ascii="Times New Roman" w:hAnsi="Times New Roman"/>
          <w:b/>
          <w:bCs/>
          <w:sz w:val="28"/>
          <w:szCs w:val="28"/>
        </w:rPr>
        <w:t>5. Бодайбинский район</w:t>
      </w:r>
      <w:r w:rsidRPr="00F86200">
        <w:rPr>
          <w:rFonts w:ascii="Times New Roman" w:hAnsi="Times New Roman"/>
          <w:sz w:val="28"/>
          <w:szCs w:val="28"/>
        </w:rPr>
        <w:t> (</w:t>
      </w:r>
      <w:r w:rsidRPr="00F86200">
        <w:rPr>
          <w:rFonts w:ascii="Times New Roman" w:hAnsi="Times New Roman"/>
          <w:i/>
          <w:sz w:val="28"/>
          <w:szCs w:val="28"/>
        </w:rPr>
        <w:t>г. Бодайбо и Бодайбинский</w:t>
      </w:r>
      <w:r w:rsidRPr="00F86200">
        <w:rPr>
          <w:rFonts w:ascii="Times New Roman" w:hAnsi="Times New Roman"/>
          <w:sz w:val="28"/>
          <w:szCs w:val="28"/>
        </w:rPr>
        <w:t xml:space="preserve"> </w:t>
      </w:r>
      <w:r w:rsidRPr="00F86200">
        <w:rPr>
          <w:rFonts w:ascii="Times New Roman" w:hAnsi="Times New Roman"/>
          <w:i/>
          <w:sz w:val="28"/>
          <w:szCs w:val="28"/>
        </w:rPr>
        <w:t>район)</w:t>
      </w:r>
    </w:p>
    <w:p w:rsidR="00885D94" w:rsidRPr="00001BEE" w:rsidRDefault="00885D94" w:rsidP="002E7906">
      <w:pPr>
        <w:pStyle w:val="21"/>
        <w:spacing w:line="264" w:lineRule="auto"/>
        <w:ind w:left="0" w:firstLine="567"/>
        <w:jc w:val="both"/>
        <w:rPr>
          <w:rFonts w:ascii="Times New Roman" w:hAnsi="Times New Roman"/>
          <w:sz w:val="28"/>
          <w:szCs w:val="28"/>
          <w:lang w:val="ru-RU"/>
        </w:rPr>
      </w:pPr>
      <w:r w:rsidRPr="00F86200">
        <w:rPr>
          <w:rFonts w:ascii="Times New Roman" w:hAnsi="Times New Roman"/>
          <w:sz w:val="28"/>
          <w:szCs w:val="28"/>
          <w:lang w:val="ru-RU"/>
        </w:rPr>
        <w:t xml:space="preserve">Данная территория </w:t>
      </w:r>
      <w:r w:rsidRPr="00001BEE">
        <w:rPr>
          <w:rFonts w:ascii="Times New Roman" w:hAnsi="Times New Roman"/>
          <w:sz w:val="28"/>
          <w:szCs w:val="28"/>
          <w:lang w:val="ru-RU"/>
        </w:rPr>
        <w:t xml:space="preserve">расположена в северо-восточной части региона. </w:t>
      </w:r>
    </w:p>
    <w:p w:rsidR="00885D94" w:rsidRPr="00001BEE" w:rsidRDefault="00885D94" w:rsidP="002E7906">
      <w:pPr>
        <w:pStyle w:val="21"/>
        <w:spacing w:line="264" w:lineRule="auto"/>
        <w:ind w:left="0" w:firstLine="567"/>
        <w:jc w:val="both"/>
        <w:rPr>
          <w:rFonts w:ascii="Times New Roman" w:hAnsi="Times New Roman"/>
          <w:sz w:val="28"/>
          <w:szCs w:val="28"/>
          <w:lang w:val="ru-RU"/>
        </w:rPr>
      </w:pPr>
      <w:r w:rsidRPr="00001BEE">
        <w:rPr>
          <w:rFonts w:ascii="Times New Roman" w:hAnsi="Times New Roman"/>
          <w:sz w:val="28"/>
          <w:szCs w:val="28"/>
          <w:lang w:val="ru-RU"/>
        </w:rPr>
        <w:t>Основная специализация – золотодобыча в Лено-Витимской провинции.</w:t>
      </w:r>
    </w:p>
    <w:p w:rsidR="00885D94" w:rsidRPr="00001BEE" w:rsidRDefault="00885D94" w:rsidP="002E7906">
      <w:pPr>
        <w:pStyle w:val="21"/>
        <w:spacing w:line="264" w:lineRule="auto"/>
        <w:ind w:left="0" w:firstLine="567"/>
        <w:jc w:val="both"/>
        <w:rPr>
          <w:rFonts w:ascii="Times New Roman" w:hAnsi="Times New Roman"/>
          <w:sz w:val="28"/>
          <w:szCs w:val="28"/>
          <w:lang w:val="ru-RU"/>
        </w:rPr>
      </w:pPr>
      <w:r w:rsidRPr="00001BEE">
        <w:rPr>
          <w:rFonts w:ascii="Times New Roman" w:hAnsi="Times New Roman"/>
          <w:sz w:val="28"/>
          <w:szCs w:val="28"/>
          <w:lang w:val="ru-RU"/>
        </w:rPr>
        <w:t xml:space="preserve">Главными транспортными артериями служат автодороги регионального значения Таксимо – Бодайбо (до паромной переправы) и межмуниципального значения Бодайбо – Мама (планируется завершение строительства автодороги Бодайбо-Кропоткино к месторождениям золота, р. Витим, воздушный транспорт - Аэропорт «Бодайбо»). </w:t>
      </w:r>
    </w:p>
    <w:p w:rsidR="00885D94" w:rsidRPr="0010637F" w:rsidRDefault="00885D94" w:rsidP="002E7906">
      <w:pPr>
        <w:pStyle w:val="21"/>
        <w:spacing w:line="264" w:lineRule="auto"/>
        <w:ind w:left="0" w:firstLine="567"/>
        <w:jc w:val="both"/>
        <w:rPr>
          <w:rFonts w:ascii="Times New Roman" w:hAnsi="Times New Roman"/>
          <w:sz w:val="28"/>
          <w:szCs w:val="28"/>
          <w:lang w:val="ru-RU"/>
        </w:rPr>
      </w:pPr>
      <w:r w:rsidRPr="00001BEE">
        <w:rPr>
          <w:rFonts w:ascii="Times New Roman" w:hAnsi="Times New Roman"/>
          <w:sz w:val="28"/>
          <w:szCs w:val="28"/>
          <w:lang w:val="ru-RU"/>
        </w:rPr>
        <w:t>Приоритетным комплексным инвестиционным проектом является проект «Освоение золоторудных месторождений Бодайбинского района Иркутской области. Проект обеспечивает реализацию объекта «Горно-обогатительный комплекс на базе золоторудного месторождения «Вернинское» (расширение до 3,6 млн. тонн руды в год), реализацию строительства горнодобывающего и перерабатывающего предприятия на базе месторождения «Чертово Корыто».</w:t>
      </w:r>
      <w:r w:rsidRPr="00F86200">
        <w:rPr>
          <w:rFonts w:ascii="Times New Roman" w:hAnsi="Times New Roman"/>
          <w:sz w:val="28"/>
          <w:szCs w:val="28"/>
          <w:lang w:val="ru-RU"/>
        </w:rPr>
        <w:t xml:space="preserve"> </w:t>
      </w:r>
    </w:p>
    <w:p w:rsidR="00885D94" w:rsidRPr="0010637F" w:rsidRDefault="00885D94" w:rsidP="002E7906">
      <w:pPr>
        <w:spacing w:after="0"/>
        <w:ind w:firstLine="567"/>
        <w:jc w:val="both"/>
        <w:rPr>
          <w:rFonts w:ascii="Times New Roman" w:hAnsi="Times New Roman"/>
          <w:sz w:val="28"/>
          <w:szCs w:val="28"/>
        </w:rPr>
      </w:pPr>
      <w:r w:rsidRPr="0010637F">
        <w:rPr>
          <w:rFonts w:ascii="Times New Roman" w:hAnsi="Times New Roman"/>
          <w:sz w:val="28"/>
          <w:szCs w:val="28"/>
        </w:rPr>
        <w:t xml:space="preserve">В перспективе планируется начать освоение крупнейшего в стране золоторудного месторождения «Сухой лог», продолжить разработку </w:t>
      </w:r>
      <w:r w:rsidRPr="00001BEE">
        <w:rPr>
          <w:rFonts w:ascii="Times New Roman" w:hAnsi="Times New Roman"/>
          <w:sz w:val="28"/>
          <w:szCs w:val="28"/>
        </w:rPr>
        <w:t xml:space="preserve">золоторудных </w:t>
      </w:r>
      <w:r w:rsidRPr="00F86200">
        <w:rPr>
          <w:rFonts w:ascii="Times New Roman" w:hAnsi="Times New Roman"/>
          <w:sz w:val="28"/>
          <w:szCs w:val="28"/>
        </w:rPr>
        <w:t xml:space="preserve">месторождений - «Ожерелье», «Угахан», «Ыканское». </w:t>
      </w:r>
    </w:p>
    <w:p w:rsidR="00885D94" w:rsidRPr="0010637F" w:rsidRDefault="00885D94" w:rsidP="002E7906">
      <w:pPr>
        <w:spacing w:after="0"/>
        <w:ind w:firstLine="567"/>
        <w:jc w:val="both"/>
        <w:rPr>
          <w:rFonts w:ascii="Times New Roman" w:hAnsi="Times New Roman"/>
          <w:sz w:val="28"/>
          <w:szCs w:val="28"/>
        </w:rPr>
      </w:pPr>
      <w:r w:rsidRPr="0010637F">
        <w:rPr>
          <w:rFonts w:ascii="Times New Roman" w:hAnsi="Times New Roman"/>
          <w:sz w:val="28"/>
          <w:szCs w:val="28"/>
        </w:rPr>
        <w:t>Для обеспечения реализации этих проектов необходимо снижение энергодефицита, создание дорожной и аэропортовой инфраструктуры, привлечение трудовых ресурсов, вероятнее всего вахтовым методом.</w:t>
      </w:r>
    </w:p>
    <w:p w:rsidR="00885D94" w:rsidRPr="00F86200" w:rsidRDefault="00885D94" w:rsidP="002E7906">
      <w:pPr>
        <w:spacing w:after="0"/>
        <w:ind w:firstLine="567"/>
        <w:jc w:val="both"/>
        <w:rPr>
          <w:rFonts w:ascii="Times New Roman" w:hAnsi="Times New Roman"/>
          <w:sz w:val="28"/>
          <w:szCs w:val="28"/>
        </w:rPr>
      </w:pPr>
      <w:r w:rsidRPr="00F86200">
        <w:rPr>
          <w:rFonts w:ascii="Times New Roman" w:hAnsi="Times New Roman"/>
          <w:sz w:val="28"/>
          <w:szCs w:val="28"/>
        </w:rPr>
        <w:t>В результате формирования ОТР ожидается создание около 3,5 тысяч новых рабочих мест.</w:t>
      </w:r>
    </w:p>
    <w:p w:rsidR="00885D94" w:rsidRPr="00F86200" w:rsidRDefault="00885D94" w:rsidP="002E7906">
      <w:pPr>
        <w:pStyle w:val="ListParagraph"/>
        <w:tabs>
          <w:tab w:val="left" w:pos="993"/>
        </w:tabs>
        <w:autoSpaceDE w:val="0"/>
        <w:autoSpaceDN w:val="0"/>
        <w:adjustRightInd w:val="0"/>
        <w:spacing w:after="0" w:line="264" w:lineRule="auto"/>
        <w:ind w:left="0" w:firstLine="539"/>
        <w:jc w:val="both"/>
        <w:rPr>
          <w:rFonts w:ascii="Times New Roman" w:hAnsi="Times New Roman"/>
          <w:sz w:val="28"/>
          <w:szCs w:val="28"/>
        </w:rPr>
      </w:pPr>
      <w:r w:rsidRPr="00F86200">
        <w:rPr>
          <w:rFonts w:ascii="Times New Roman" w:hAnsi="Times New Roman"/>
          <w:sz w:val="28"/>
          <w:szCs w:val="28"/>
        </w:rPr>
        <w:t>Таким образом, в результате реализации комплексных инвестиционных проектов с учетом формирования ОТР в регионе будут созданы условия для стабилизации численности населения, перехода от экспортно-сырьевой к инновационной и высокотехнологичной экономике, позволяющей расшить размещение импортозамещающих производств, а также стимулировать выпуск конкурентоспособной на рынке продукции.</w:t>
      </w:r>
    </w:p>
    <w:p w:rsidR="00885D94" w:rsidRPr="00F86200" w:rsidRDefault="00885D94" w:rsidP="002E7906">
      <w:pPr>
        <w:spacing w:after="0"/>
        <w:ind w:firstLine="567"/>
        <w:jc w:val="both"/>
        <w:rPr>
          <w:rFonts w:ascii="Times New Roman" w:hAnsi="Times New Roman"/>
          <w:b/>
          <w:sz w:val="28"/>
          <w:szCs w:val="28"/>
          <w:highlight w:val="yellow"/>
        </w:rPr>
      </w:pPr>
    </w:p>
    <w:p w:rsidR="00885D94" w:rsidRPr="00F86200" w:rsidRDefault="00885D94" w:rsidP="002E7906">
      <w:pPr>
        <w:spacing w:after="0"/>
        <w:ind w:firstLine="567"/>
        <w:jc w:val="both"/>
        <w:rPr>
          <w:rFonts w:ascii="Times New Roman" w:hAnsi="Times New Roman"/>
          <w:b/>
          <w:sz w:val="28"/>
          <w:szCs w:val="28"/>
        </w:rPr>
      </w:pPr>
      <w:r w:rsidRPr="00F86200">
        <w:rPr>
          <w:rFonts w:ascii="Times New Roman" w:hAnsi="Times New Roman"/>
          <w:b/>
          <w:sz w:val="28"/>
          <w:szCs w:val="28"/>
        </w:rPr>
        <w:t>Основные задачи органов местного самоуправления:</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1. Оптимизация системы муниципального устройства.</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2. Формирование благоприятных условий для закрепления и привлечения трудовых ресурсов, содействие в обеспечении кадрами приоритетных проектов.</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3. Формирование комплексной системы, обеспечивающей повышение инвестиционного и предпринимательского климата. </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4. Повышение доходного потенциала территорий.</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5.  Организация системы обращения с отходами.</w:t>
      </w:r>
    </w:p>
    <w:p w:rsidR="00885D94" w:rsidRPr="00F86200" w:rsidRDefault="00885D94" w:rsidP="002E7906">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6.  Обеспечение безопасных условий организации регулярных перевозок пассажиров автомобильным транспортом.</w:t>
      </w:r>
    </w:p>
    <w:p w:rsidR="00885D94" w:rsidRPr="00F86200" w:rsidRDefault="00885D94" w:rsidP="00BD39DA">
      <w:pPr>
        <w:spacing w:after="0"/>
        <w:ind w:firstLine="709"/>
        <w:jc w:val="both"/>
        <w:rPr>
          <w:rFonts w:ascii="Times New Roman" w:hAnsi="Times New Roman"/>
          <w:sz w:val="28"/>
          <w:szCs w:val="28"/>
        </w:rPr>
      </w:pPr>
    </w:p>
    <w:p w:rsidR="00885D94" w:rsidRPr="00F86200" w:rsidRDefault="00885D94" w:rsidP="002565EB">
      <w:pPr>
        <w:spacing w:after="0"/>
        <w:ind w:firstLine="567"/>
        <w:jc w:val="both"/>
        <w:rPr>
          <w:rFonts w:ascii="Times New Roman" w:hAnsi="Times New Roman"/>
          <w:sz w:val="28"/>
          <w:szCs w:val="28"/>
        </w:rPr>
      </w:pPr>
      <w:r w:rsidRPr="00F86200">
        <w:rPr>
          <w:rFonts w:ascii="Times New Roman" w:hAnsi="Times New Roman"/>
          <w:sz w:val="28"/>
          <w:szCs w:val="28"/>
        </w:rPr>
        <w:t>Территориальное развитие в разрезе муниципальных образований Иркутской области представлено в приложении 2.</w:t>
      </w:r>
    </w:p>
    <w:p w:rsidR="00885D94" w:rsidRPr="00F86200" w:rsidRDefault="00885D94" w:rsidP="00BD39DA">
      <w:pPr>
        <w:spacing w:after="0"/>
        <w:ind w:firstLine="709"/>
        <w:jc w:val="both"/>
        <w:rPr>
          <w:rFonts w:ascii="Times New Roman" w:hAnsi="Times New Roman"/>
          <w:sz w:val="28"/>
          <w:szCs w:val="28"/>
        </w:rPr>
      </w:pPr>
    </w:p>
    <w:p w:rsidR="00885D94" w:rsidRPr="00F86200" w:rsidRDefault="00885D94" w:rsidP="00BD39DA">
      <w:pPr>
        <w:spacing w:after="0"/>
        <w:ind w:firstLine="709"/>
        <w:jc w:val="both"/>
        <w:rPr>
          <w:rFonts w:ascii="Times New Roman" w:hAnsi="Times New Roman"/>
          <w:sz w:val="28"/>
          <w:szCs w:val="28"/>
        </w:rPr>
      </w:pPr>
    </w:p>
    <w:p w:rsidR="00885D94" w:rsidRPr="00F86200" w:rsidRDefault="00885D94" w:rsidP="00BD39DA">
      <w:pPr>
        <w:spacing w:after="0"/>
        <w:ind w:firstLine="709"/>
        <w:jc w:val="both"/>
        <w:rPr>
          <w:rFonts w:ascii="Times New Roman" w:hAnsi="Times New Roman"/>
          <w:sz w:val="28"/>
          <w:szCs w:val="28"/>
        </w:rPr>
      </w:pPr>
    </w:p>
    <w:p w:rsidR="00885D94" w:rsidRPr="00F86200" w:rsidRDefault="00885D94" w:rsidP="00A717D8">
      <w:pPr>
        <w:spacing w:after="0"/>
        <w:rPr>
          <w:rFonts w:ascii="Cambria" w:hAnsi="Cambria"/>
          <w:b/>
          <w:bCs/>
          <w:kern w:val="32"/>
          <w:sz w:val="28"/>
          <w:szCs w:val="28"/>
        </w:rPr>
      </w:pPr>
      <w:r w:rsidRPr="00F86200">
        <w:rPr>
          <w:sz w:val="28"/>
          <w:szCs w:val="28"/>
        </w:rPr>
        <w:br w:type="page"/>
      </w:r>
    </w:p>
    <w:p w:rsidR="00885D94" w:rsidRPr="00F86200" w:rsidRDefault="00885D94" w:rsidP="00003262">
      <w:pPr>
        <w:pStyle w:val="Heading1"/>
        <w:spacing w:before="0" w:after="0" w:line="264" w:lineRule="auto"/>
        <w:jc w:val="both"/>
        <w:rPr>
          <w:sz w:val="28"/>
          <w:szCs w:val="28"/>
          <w:lang w:val="ru-RU"/>
        </w:rPr>
      </w:pPr>
      <w:bookmarkStart w:id="37" w:name="_Toc454872924"/>
      <w:r w:rsidRPr="00F86200">
        <w:rPr>
          <w:sz w:val="28"/>
          <w:szCs w:val="28"/>
          <w:lang w:val="ru-RU"/>
        </w:rPr>
        <w:t>ОРГАНИЗАЦИЯ РЕАЛИЗАЦИИ СТРАТЕГИИ СОЦИАЛЬНО-ЭКОНОМИЧЕСКОГО РАЗВИТИЯ ИРКУТСКОЙ ОБЛАСТИ</w:t>
      </w:r>
      <w:bookmarkEnd w:id="37"/>
    </w:p>
    <w:p w:rsidR="00885D94" w:rsidRPr="00F86200" w:rsidRDefault="00885D94" w:rsidP="002E7906">
      <w:pPr>
        <w:spacing w:after="0" w:line="240" w:lineRule="auto"/>
      </w:pPr>
    </w:p>
    <w:p w:rsidR="00885D94" w:rsidRPr="00F86200" w:rsidRDefault="00885D94" w:rsidP="005B44A5">
      <w:pPr>
        <w:spacing w:after="0"/>
        <w:ind w:firstLine="567"/>
        <w:jc w:val="both"/>
        <w:rPr>
          <w:rFonts w:ascii="Times New Roman" w:hAnsi="Times New Roman"/>
          <w:sz w:val="28"/>
          <w:szCs w:val="28"/>
        </w:rPr>
      </w:pPr>
      <w:r w:rsidRPr="00F86200">
        <w:rPr>
          <w:rFonts w:ascii="Times New Roman" w:hAnsi="Times New Roman"/>
          <w:sz w:val="28"/>
          <w:szCs w:val="28"/>
        </w:rPr>
        <w:t>Стратегия реализуется в соответствии с законом Иркутской области от 5 декабря 2014 года № 145-оз «Об отдельных вопросах стратегического планирования в Иркутской области».</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Уполномоченным органом по реализации стратегии является министерство экономического развития Иркутской области.</w:t>
      </w:r>
    </w:p>
    <w:p w:rsidR="00885D94" w:rsidRPr="00F86200" w:rsidRDefault="00885D94">
      <w:pPr>
        <w:pStyle w:val="Heading3"/>
        <w:spacing w:line="276" w:lineRule="auto"/>
        <w:rPr>
          <w:sz w:val="28"/>
          <w:szCs w:val="28"/>
          <w:lang w:val="ru-RU"/>
        </w:rPr>
      </w:pPr>
      <w:bookmarkStart w:id="38" w:name="_Toc454872925"/>
      <w:r w:rsidRPr="00F86200">
        <w:rPr>
          <w:sz w:val="28"/>
          <w:szCs w:val="28"/>
          <w:lang w:val="ru-RU"/>
        </w:rPr>
        <w:t>Механизм реализации стратегии</w:t>
      </w:r>
      <w:bookmarkEnd w:id="38"/>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Комплексное управление реализацией стратегии осуществляет Правительство Иркутской области, которое определяет:</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1) эффективные способы и механизмы достижения стратегических целей Иркутской области;</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2) объемы бюджетного финансирования государственных программ Иркутской области на период их реализации;</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3) меры по привлечению средств федерального бюджета, внебюджетных источников для финансирования настоящей стратегии;</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4) обеспечивает ежегодный мониторинг реализации стратегии</w:t>
      </w:r>
      <w:r w:rsidRPr="00F86200">
        <w:rPr>
          <w:rFonts w:ascii="Times New Roman" w:hAnsi="Times New Roman"/>
          <w:sz w:val="28"/>
          <w:szCs w:val="26"/>
        </w:rPr>
        <w:t xml:space="preserve"> в соответствии с установленными законодательством требованиями</w:t>
      </w:r>
      <w:r w:rsidRPr="00F86200">
        <w:rPr>
          <w:rFonts w:ascii="Times New Roman" w:hAnsi="Times New Roman"/>
          <w:sz w:val="28"/>
          <w:szCs w:val="28"/>
        </w:rPr>
        <w:t>, корректировку стратегии;</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6"/>
        </w:rPr>
      </w:pPr>
      <w:r w:rsidRPr="00F86200">
        <w:rPr>
          <w:rFonts w:ascii="Times New Roman" w:hAnsi="Times New Roman"/>
          <w:sz w:val="28"/>
          <w:szCs w:val="28"/>
        </w:rPr>
        <w:t>5) о</w:t>
      </w:r>
      <w:r w:rsidRPr="00F86200">
        <w:rPr>
          <w:rFonts w:ascii="Times New Roman" w:hAnsi="Times New Roman"/>
          <w:sz w:val="28"/>
          <w:szCs w:val="26"/>
        </w:rPr>
        <w:t>беспечивает координацию и взаимодействие участников реализации стратегии.</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Уполномоченный орган организует работу в Правительстве Иркутской области по реализации стратегии:</w:t>
      </w:r>
    </w:p>
    <w:p w:rsidR="00885D94" w:rsidRPr="00F86200" w:rsidRDefault="00885D94">
      <w:pPr>
        <w:pStyle w:val="ListParagraph"/>
        <w:numPr>
          <w:ilvl w:val="0"/>
          <w:numId w:val="9"/>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обеспечивает координацию и методическое сопровождение разработки и реализации плана реализации стратегии на долгосрочный период, его корректировку;</w:t>
      </w:r>
    </w:p>
    <w:p w:rsidR="00885D94" w:rsidRPr="00F86200" w:rsidRDefault="00885D94">
      <w:pPr>
        <w:pStyle w:val="ListParagraph"/>
        <w:numPr>
          <w:ilvl w:val="0"/>
          <w:numId w:val="9"/>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 xml:space="preserve">обеспечивает подготовку ежегодных отчетов, предусмотренных нормативными правовыми актами Правительства Иркутской области, разработку прогноза социально-экономического развития Иркутской области на среднесрочный и долгосрочные периоды, корректировку прогноза социально-экономического развития Иркутской области на долгосрочный период и среднесрочные периоды; </w:t>
      </w:r>
    </w:p>
    <w:p w:rsidR="00885D94" w:rsidRPr="00F86200" w:rsidRDefault="00885D94">
      <w:pPr>
        <w:pStyle w:val="ListParagraph"/>
        <w:numPr>
          <w:ilvl w:val="0"/>
          <w:numId w:val="9"/>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обеспечивает разработку и корректировку государственных программ Иркутской области;</w:t>
      </w:r>
    </w:p>
    <w:p w:rsidR="00885D94" w:rsidRPr="00F86200" w:rsidRDefault="00885D94">
      <w:pPr>
        <w:pStyle w:val="ListParagraph"/>
        <w:numPr>
          <w:ilvl w:val="0"/>
          <w:numId w:val="9"/>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 xml:space="preserve">обеспечивает подготовку ежегодных сводных бюджетных заявок на реализацию на территории Иркутской области государственных программ Российской Федерации, ФЦП и ФАИП; </w:t>
      </w:r>
    </w:p>
    <w:p w:rsidR="00885D94" w:rsidRPr="00F86200" w:rsidRDefault="00885D94">
      <w:pPr>
        <w:pStyle w:val="ListParagraph"/>
        <w:numPr>
          <w:ilvl w:val="0"/>
          <w:numId w:val="9"/>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осуществляет нормативно-правовое регулирование финансово-экономической сферы (разработка инструментов) и т.д.</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 xml:space="preserve">Исполнительные органы государственной власти Иркутской области предусматривают мероприятия по реализации стратегии при разработке и реализации плана по реализации стратегии, государственных программ, в том числе программ, реализуемых на территории Иркутской области государственных программ Российской Федерации, ФЦП и ФАИП, участвуют в выполнении мероприятий настоящей Стратегии. </w:t>
      </w:r>
    </w:p>
    <w:p w:rsidR="00885D94" w:rsidRPr="0010637F" w:rsidRDefault="00885D94">
      <w:pPr>
        <w:spacing w:after="0"/>
        <w:ind w:firstLine="567"/>
        <w:jc w:val="both"/>
        <w:rPr>
          <w:rFonts w:ascii="Times New Roman" w:hAnsi="Times New Roman"/>
          <w:sz w:val="28"/>
          <w:szCs w:val="28"/>
        </w:rPr>
      </w:pPr>
      <w:r w:rsidRPr="00F86200">
        <w:rPr>
          <w:rFonts w:ascii="Times New Roman" w:hAnsi="Times New Roman"/>
          <w:sz w:val="28"/>
          <w:szCs w:val="28"/>
        </w:rPr>
        <w:t xml:space="preserve">Персональную ответственность за выполнение мероприятий настоящей стратегии и достижение целевых значений плановых показателей несут руководители исполнительных органов государственной власти Иркутской области в соответствии с </w:t>
      </w:r>
      <w:hyperlink r:id="rId7" w:history="1">
        <w:r w:rsidRPr="0010637F">
          <w:rPr>
            <w:rFonts w:ascii="Times New Roman" w:hAnsi="Times New Roman"/>
            <w:sz w:val="28"/>
            <w:szCs w:val="28"/>
          </w:rPr>
          <w:t>планом</w:t>
        </w:r>
      </w:hyperlink>
      <w:r w:rsidRPr="0010637F">
        <w:rPr>
          <w:rFonts w:ascii="Times New Roman" w:hAnsi="Times New Roman"/>
          <w:sz w:val="28"/>
          <w:szCs w:val="28"/>
        </w:rPr>
        <w:t xml:space="preserve"> мероприятий по реализации стратегии.</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10637F">
        <w:rPr>
          <w:rFonts w:ascii="Times New Roman" w:hAnsi="Times New Roman"/>
          <w:sz w:val="28"/>
          <w:szCs w:val="28"/>
        </w:rPr>
        <w:t xml:space="preserve">Органы местного самоуправления муниципальных образований Иркутской области при разработке </w:t>
      </w:r>
      <w:r w:rsidRPr="00F86200">
        <w:rPr>
          <w:rFonts w:ascii="Times New Roman" w:hAnsi="Times New Roman"/>
          <w:sz w:val="28"/>
          <w:szCs w:val="28"/>
        </w:rPr>
        <w:t xml:space="preserve">Стратегий социально-экономического развития территорий на долгосрочный период и муниципальных программ руководствуются положениями настоящей Стратегии и в данных документах предусматривают мероприятия по их реализации. </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 xml:space="preserve">Органы законодательной власти Иркутской области и контролирующие организации (Законодательное Собрание Иркутской области, Контрольно-счетная палата Иркутской области) в рамках реализации стратегии обеспечивают реализацию законотворческих инициатив всех участников реализации стратегии, рассматривают отчеты о реализации стратегии. </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Научные и образовательные организации, общественные объединения предпринимателей привлекаются в качестве экспертов к решению вопросов, связанных с реализацией настоящей стратегии.</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Коммерческие организации, общественные объединения предпринимателей и индивидуальные предприниматели, участвующие в инвестиционных процессах, при осуществлении своей инвестиционной деятельности вправе руководствоваться положениями настоящей стратегии, осуществлять контроль за ходом ее реализации и принимать активное участие в обсуждении изменений в настоящую стратегию.</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В целях реализации стратегии утверждается план мероприятий по реализации стратегии. План мероприятий формируется с учетом этапов, выделенных в стратегии. План содержит тактические задачи, направления, мероприятия, основные показатели достижения.</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 xml:space="preserve">План реализации стратегии позволяет выстроить этапность и последовательность мероприятий реализации стратегии. </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План по реализации стратегии может корректироваться. Основания корректировки плана определяются порядком разработки и корректировки стратегии социально-экономического развития Иркутской области и плана мероприятий по реализации стратегии социально-экономического развития Иркутской области, установленным Правительством Иркутской области.</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 xml:space="preserve">Государственные программы Иркутской области формируются в соответствии с порядком, установленным Правительством Иркутской области на период не менее 5 лет. </w:t>
      </w:r>
    </w:p>
    <w:p w:rsidR="00885D94" w:rsidRPr="00F86200" w:rsidRDefault="00885D94">
      <w:pPr>
        <w:spacing w:after="0"/>
        <w:ind w:firstLine="567"/>
        <w:jc w:val="both"/>
        <w:rPr>
          <w:rFonts w:ascii="Times New Roman" w:hAnsi="Times New Roman"/>
          <w:sz w:val="28"/>
          <w:szCs w:val="28"/>
        </w:rPr>
      </w:pPr>
      <w:r w:rsidRPr="00F86200">
        <w:rPr>
          <w:rFonts w:ascii="Times New Roman" w:hAnsi="Times New Roman"/>
          <w:sz w:val="28"/>
          <w:szCs w:val="28"/>
        </w:rPr>
        <w:t>Государственные программы Иркутской области содержат систему мероприятий, направленных на выполнение задач социально-экономического развития Иркутской области на определенном этапе и достижение цели реализации стратегии.</w:t>
      </w:r>
    </w:p>
    <w:p w:rsidR="00885D94" w:rsidRPr="00F86200" w:rsidRDefault="00885D94">
      <w:pPr>
        <w:spacing w:after="0"/>
        <w:ind w:firstLine="567"/>
        <w:jc w:val="both"/>
        <w:rPr>
          <w:rFonts w:ascii="Times New Roman" w:hAnsi="Times New Roman"/>
          <w:sz w:val="28"/>
          <w:szCs w:val="28"/>
        </w:rPr>
      </w:pPr>
    </w:p>
    <w:p w:rsidR="00885D94" w:rsidRPr="00F86200" w:rsidRDefault="00885D94">
      <w:pPr>
        <w:pStyle w:val="Heading3"/>
        <w:spacing w:before="0" w:after="0" w:line="276" w:lineRule="auto"/>
        <w:ind w:firstLine="539"/>
        <w:rPr>
          <w:bCs w:val="0"/>
          <w:sz w:val="28"/>
          <w:szCs w:val="28"/>
          <w:lang w:val="ru-RU"/>
        </w:rPr>
      </w:pPr>
      <w:bookmarkStart w:id="39" w:name="_Toc454872926"/>
      <w:r w:rsidRPr="00F86200">
        <w:rPr>
          <w:bCs w:val="0"/>
          <w:sz w:val="28"/>
          <w:szCs w:val="28"/>
          <w:lang w:val="ru-RU"/>
        </w:rPr>
        <w:t>Этапы реализации стратегии</w:t>
      </w:r>
      <w:bookmarkEnd w:id="39"/>
    </w:p>
    <w:p w:rsidR="00885D94" w:rsidRPr="00E270B2" w:rsidRDefault="00885D94" w:rsidP="00E270B2">
      <w:pPr>
        <w:spacing w:after="0"/>
        <w:rPr>
          <w:bCs/>
          <w:sz w:val="10"/>
          <w:szCs w:val="10"/>
        </w:rPr>
      </w:pPr>
    </w:p>
    <w:p w:rsidR="00885D94" w:rsidRPr="00F86200" w:rsidRDefault="00885D94" w:rsidP="005B44A5">
      <w:pPr>
        <w:spacing w:after="0"/>
        <w:ind w:firstLine="567"/>
        <w:jc w:val="both"/>
        <w:rPr>
          <w:rFonts w:ascii="Times New Roman" w:hAnsi="Times New Roman"/>
          <w:sz w:val="28"/>
          <w:szCs w:val="28"/>
        </w:rPr>
      </w:pPr>
      <w:r w:rsidRPr="00F86200">
        <w:rPr>
          <w:rFonts w:ascii="Times New Roman" w:hAnsi="Times New Roman"/>
          <w:b/>
          <w:sz w:val="28"/>
          <w:szCs w:val="28"/>
        </w:rPr>
        <w:t>Первый этап</w:t>
      </w:r>
      <w:r w:rsidRPr="00F86200">
        <w:rPr>
          <w:rFonts w:ascii="Times New Roman" w:hAnsi="Times New Roman"/>
          <w:sz w:val="28"/>
          <w:szCs w:val="28"/>
        </w:rPr>
        <w:t xml:space="preserve"> реализации стратегии (2017-20</w:t>
      </w:r>
      <w:r>
        <w:rPr>
          <w:rFonts w:ascii="Times New Roman" w:hAnsi="Times New Roman"/>
          <w:sz w:val="28"/>
          <w:szCs w:val="28"/>
        </w:rPr>
        <w:t>19</w:t>
      </w:r>
      <w:r w:rsidRPr="00F86200">
        <w:rPr>
          <w:rFonts w:ascii="Times New Roman" w:hAnsi="Times New Roman"/>
          <w:sz w:val="28"/>
          <w:szCs w:val="28"/>
        </w:rPr>
        <w:t xml:space="preserve"> годы) будет направлен на сохранение темпов экономического роста, достигнутых к 2016 году и закрепление макроэкономической стабильности к 2020 году. </w:t>
      </w:r>
    </w:p>
    <w:p w:rsidR="00885D94" w:rsidRPr="00F86200" w:rsidRDefault="00885D94">
      <w:pPr>
        <w:autoSpaceDE w:val="0"/>
        <w:autoSpaceDN w:val="0"/>
        <w:adjustRightInd w:val="0"/>
        <w:spacing w:after="0"/>
        <w:ind w:firstLine="539"/>
        <w:jc w:val="both"/>
        <w:rPr>
          <w:rFonts w:ascii="Times New Roman" w:hAnsi="Times New Roman"/>
          <w:b/>
          <w:sz w:val="28"/>
          <w:szCs w:val="28"/>
        </w:rPr>
      </w:pPr>
      <w:r w:rsidRPr="00F86200">
        <w:rPr>
          <w:rFonts w:ascii="Times New Roman" w:hAnsi="Times New Roman"/>
          <w:b/>
          <w:sz w:val="28"/>
          <w:szCs w:val="28"/>
        </w:rPr>
        <w:t xml:space="preserve">Основные факторы роста: </w:t>
      </w:r>
    </w:p>
    <w:p w:rsidR="00885D94" w:rsidRPr="00F86200" w:rsidRDefault="00885D94">
      <w:pPr>
        <w:pStyle w:val="ListParagraph"/>
        <w:numPr>
          <w:ilvl w:val="0"/>
          <w:numId w:val="2"/>
        </w:numPr>
        <w:tabs>
          <w:tab w:val="left" w:pos="851"/>
        </w:tabs>
        <w:autoSpaceDE w:val="0"/>
        <w:autoSpaceDN w:val="0"/>
        <w:adjustRightInd w:val="0"/>
        <w:spacing w:after="0"/>
        <w:ind w:left="0" w:firstLine="539"/>
        <w:jc w:val="both"/>
        <w:rPr>
          <w:rFonts w:ascii="Times New Roman" w:hAnsi="Times New Roman"/>
          <w:sz w:val="28"/>
          <w:szCs w:val="28"/>
        </w:rPr>
      </w:pPr>
      <w:r w:rsidRPr="00F86200">
        <w:rPr>
          <w:rFonts w:ascii="Times New Roman" w:hAnsi="Times New Roman"/>
          <w:sz w:val="28"/>
          <w:szCs w:val="28"/>
        </w:rPr>
        <w:t>развитие и укрепление внешнеэкономических и межрегиональных связей, в том числе за счет межрегиональной кооперации.</w:t>
      </w:r>
    </w:p>
    <w:p w:rsidR="00885D94" w:rsidRPr="00F86200" w:rsidRDefault="00885D94" w:rsidP="00E270B2">
      <w:pPr>
        <w:pStyle w:val="ListParagraph"/>
        <w:keepNext/>
        <w:tabs>
          <w:tab w:val="left" w:pos="0"/>
        </w:tabs>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С учетом уже сложившихся связей между регионами Дальнего Востока и Байкальского региона, и перспектив развития этих связей возможны следующие направления взаимодействия:</w:t>
      </w:r>
    </w:p>
    <w:p w:rsidR="00885D94" w:rsidRPr="00F86200" w:rsidRDefault="00885D94" w:rsidP="005B44A5">
      <w:pPr>
        <w:suppressAutoHyphens/>
        <w:spacing w:after="0"/>
        <w:ind w:firstLine="567"/>
        <w:jc w:val="both"/>
        <w:rPr>
          <w:rFonts w:ascii="Times New Roman" w:hAnsi="Times New Roman"/>
          <w:sz w:val="28"/>
          <w:szCs w:val="28"/>
        </w:rPr>
      </w:pPr>
      <w:r w:rsidRPr="00F86200">
        <w:rPr>
          <w:rFonts w:ascii="Times New Roman" w:hAnsi="Times New Roman"/>
          <w:sz w:val="28"/>
          <w:szCs w:val="28"/>
        </w:rPr>
        <w:t>- обеспечение стабильных рынков сбыта для продукции и услуг, производимых соседними регионами.</w:t>
      </w:r>
    </w:p>
    <w:p w:rsidR="00885D94" w:rsidRPr="00F86200" w:rsidRDefault="00885D94">
      <w:pPr>
        <w:suppressAutoHyphens/>
        <w:spacing w:after="0"/>
        <w:ind w:firstLine="567"/>
        <w:jc w:val="both"/>
        <w:rPr>
          <w:rFonts w:ascii="Times New Roman" w:hAnsi="Times New Roman"/>
          <w:sz w:val="28"/>
          <w:szCs w:val="28"/>
        </w:rPr>
      </w:pPr>
      <w:r w:rsidRPr="00F86200">
        <w:rPr>
          <w:rFonts w:ascii="Times New Roman" w:hAnsi="Times New Roman"/>
          <w:sz w:val="28"/>
          <w:szCs w:val="28"/>
        </w:rPr>
        <w:t xml:space="preserve">- эффективное использование научно-технических и инновационных возможностей регионов. </w:t>
      </w:r>
    </w:p>
    <w:p w:rsidR="00885D94" w:rsidRPr="00F86200" w:rsidRDefault="00885D94">
      <w:pPr>
        <w:suppressAutoHyphens/>
        <w:spacing w:after="0"/>
        <w:ind w:firstLine="567"/>
        <w:jc w:val="both"/>
        <w:rPr>
          <w:rFonts w:ascii="Times New Roman" w:hAnsi="Times New Roman"/>
          <w:sz w:val="28"/>
          <w:szCs w:val="28"/>
        </w:rPr>
      </w:pPr>
      <w:r w:rsidRPr="00F86200">
        <w:rPr>
          <w:rFonts w:ascii="Times New Roman" w:hAnsi="Times New Roman"/>
          <w:sz w:val="28"/>
          <w:szCs w:val="28"/>
        </w:rPr>
        <w:t xml:space="preserve">- расширение системы подготовки </w:t>
      </w:r>
      <w:r w:rsidRPr="00071980">
        <w:rPr>
          <w:rFonts w:ascii="Times New Roman" w:hAnsi="Times New Roman"/>
          <w:sz w:val="28"/>
          <w:szCs w:val="28"/>
        </w:rPr>
        <w:t>востребованных</w:t>
      </w:r>
      <w:r w:rsidRPr="00F86200">
        <w:rPr>
          <w:rFonts w:ascii="Times New Roman" w:hAnsi="Times New Roman"/>
          <w:sz w:val="28"/>
          <w:szCs w:val="28"/>
        </w:rPr>
        <w:t xml:space="preserve"> кадров высшей квалификации.</w:t>
      </w:r>
    </w:p>
    <w:p w:rsidR="00885D94" w:rsidRPr="00F86200" w:rsidRDefault="00885D94">
      <w:pPr>
        <w:suppressAutoHyphens/>
        <w:spacing w:after="0"/>
        <w:ind w:firstLine="567"/>
        <w:jc w:val="both"/>
        <w:rPr>
          <w:rFonts w:ascii="Times New Roman" w:hAnsi="Times New Roman"/>
          <w:sz w:val="28"/>
          <w:szCs w:val="28"/>
        </w:rPr>
      </w:pPr>
      <w:r w:rsidRPr="00F86200">
        <w:rPr>
          <w:rFonts w:ascii="Times New Roman" w:hAnsi="Times New Roman"/>
          <w:sz w:val="28"/>
          <w:szCs w:val="28"/>
        </w:rPr>
        <w:t>- развитие межрегиональных туристических связей и формирование региональных туристических продуктов, включающих услуги различных регионов (что приведет к увеличению туристического потока, сроков пребывания, среднего дохода с одного посещающего), популяризация и продвижение бренда «Байкал».</w:t>
      </w:r>
    </w:p>
    <w:p w:rsidR="00885D94" w:rsidRPr="00F86200" w:rsidRDefault="00885D94">
      <w:pPr>
        <w:suppressAutoHyphens/>
        <w:spacing w:after="0"/>
        <w:ind w:firstLine="567"/>
        <w:jc w:val="both"/>
        <w:rPr>
          <w:rFonts w:ascii="Times New Roman" w:hAnsi="Times New Roman"/>
          <w:sz w:val="28"/>
          <w:szCs w:val="28"/>
        </w:rPr>
      </w:pPr>
      <w:r w:rsidRPr="00F86200">
        <w:rPr>
          <w:rFonts w:ascii="Times New Roman" w:hAnsi="Times New Roman"/>
          <w:sz w:val="28"/>
          <w:szCs w:val="28"/>
        </w:rPr>
        <w:t>- межрегиональная кооперация в вопросах экологии.</w:t>
      </w:r>
    </w:p>
    <w:p w:rsidR="00885D94" w:rsidRPr="00F86200" w:rsidRDefault="00885D94">
      <w:pPr>
        <w:suppressAutoHyphens/>
        <w:spacing w:after="0"/>
        <w:ind w:firstLine="567"/>
        <w:jc w:val="both"/>
        <w:rPr>
          <w:rFonts w:ascii="Times New Roman" w:hAnsi="Times New Roman"/>
          <w:sz w:val="28"/>
          <w:szCs w:val="28"/>
        </w:rPr>
      </w:pPr>
      <w:r w:rsidRPr="00F86200">
        <w:rPr>
          <w:rFonts w:ascii="Times New Roman" w:hAnsi="Times New Roman"/>
          <w:sz w:val="28"/>
          <w:szCs w:val="28"/>
        </w:rPr>
        <w:t>- развитие межрегиональной транспортной инфраструктуры (авиатранспорт в части осуществления перевозок и содержания хозяйства аэропортов, железнодорожный и автомобильный транспорт в части развития зоны БАМ и межрегионального автомобильного сообщения).</w:t>
      </w:r>
    </w:p>
    <w:p w:rsidR="00885D94" w:rsidRPr="00F86200" w:rsidRDefault="00885D94">
      <w:pPr>
        <w:pStyle w:val="ListParagraph"/>
        <w:numPr>
          <w:ilvl w:val="0"/>
          <w:numId w:val="2"/>
        </w:numPr>
        <w:tabs>
          <w:tab w:val="left" w:pos="851"/>
        </w:tabs>
        <w:autoSpaceDE w:val="0"/>
        <w:autoSpaceDN w:val="0"/>
        <w:adjustRightInd w:val="0"/>
        <w:spacing w:after="0"/>
        <w:ind w:left="0" w:firstLine="539"/>
        <w:jc w:val="both"/>
        <w:rPr>
          <w:rFonts w:ascii="Times New Roman" w:hAnsi="Times New Roman"/>
          <w:sz w:val="28"/>
          <w:szCs w:val="28"/>
        </w:rPr>
      </w:pPr>
      <w:r w:rsidRPr="00F86200">
        <w:rPr>
          <w:rFonts w:ascii="Times New Roman" w:hAnsi="Times New Roman"/>
          <w:sz w:val="28"/>
          <w:szCs w:val="28"/>
        </w:rPr>
        <w:t>повышение эффективности расходов консолидированного бюджета, увеличение доли расходов инвестиционного характера за счет развития механизмов государственно-частного партнерства и институциональных структур развития;</w:t>
      </w:r>
    </w:p>
    <w:p w:rsidR="00885D94" w:rsidRPr="00F86200" w:rsidRDefault="00885D94">
      <w:pPr>
        <w:pStyle w:val="ListParagraph"/>
        <w:numPr>
          <w:ilvl w:val="0"/>
          <w:numId w:val="2"/>
        </w:numPr>
        <w:tabs>
          <w:tab w:val="left" w:pos="851"/>
        </w:tabs>
        <w:autoSpaceDE w:val="0"/>
        <w:autoSpaceDN w:val="0"/>
        <w:adjustRightInd w:val="0"/>
        <w:spacing w:after="0"/>
        <w:ind w:left="0" w:firstLine="539"/>
        <w:jc w:val="both"/>
        <w:rPr>
          <w:rFonts w:ascii="Times New Roman" w:hAnsi="Times New Roman"/>
          <w:sz w:val="28"/>
          <w:szCs w:val="28"/>
        </w:rPr>
      </w:pPr>
      <w:r w:rsidRPr="00F86200">
        <w:rPr>
          <w:rFonts w:ascii="Times New Roman" w:hAnsi="Times New Roman"/>
          <w:sz w:val="28"/>
          <w:szCs w:val="28"/>
        </w:rPr>
        <w:t>создание благоприятных условий для развития малого и среднего предпринимательства за счет внедрения и развития институтов поддержки и развития предпринимательства, создания системы стимулирования субъектов предпринимательства;</w:t>
      </w:r>
    </w:p>
    <w:p w:rsidR="00885D94" w:rsidRPr="00F86200" w:rsidRDefault="00885D94" w:rsidP="00E270B2">
      <w:pPr>
        <w:pStyle w:val="ListParagraph"/>
        <w:numPr>
          <w:ilvl w:val="0"/>
          <w:numId w:val="2"/>
        </w:numPr>
        <w:tabs>
          <w:tab w:val="left" w:pos="567"/>
          <w:tab w:val="left" w:pos="993"/>
        </w:tabs>
        <w:autoSpaceDE w:val="0"/>
        <w:autoSpaceDN w:val="0"/>
        <w:adjustRightInd w:val="0"/>
        <w:spacing w:after="0"/>
        <w:ind w:left="0" w:firstLine="540"/>
        <w:jc w:val="both"/>
        <w:rPr>
          <w:rFonts w:ascii="Times New Roman" w:hAnsi="Times New Roman"/>
          <w:sz w:val="28"/>
        </w:rPr>
      </w:pPr>
      <w:r w:rsidRPr="00F86200">
        <w:rPr>
          <w:rFonts w:ascii="Times New Roman" w:hAnsi="Times New Roman"/>
          <w:sz w:val="28"/>
        </w:rPr>
        <w:t xml:space="preserve">решение вопросов снижения инфраструктурных ограничений за счет участия в федеральных программно-стратегических документах, применения региональных механизмов поддержки. </w:t>
      </w:r>
    </w:p>
    <w:p w:rsidR="00885D94" w:rsidRPr="00F86200" w:rsidRDefault="00885D94" w:rsidP="00E270B2">
      <w:pPr>
        <w:pStyle w:val="ListParagraph"/>
        <w:tabs>
          <w:tab w:val="left" w:pos="567"/>
          <w:tab w:val="left" w:pos="993"/>
        </w:tabs>
        <w:autoSpaceDE w:val="0"/>
        <w:autoSpaceDN w:val="0"/>
        <w:adjustRightInd w:val="0"/>
        <w:spacing w:after="0"/>
        <w:ind w:left="540"/>
        <w:jc w:val="both"/>
        <w:rPr>
          <w:rFonts w:ascii="Times New Roman" w:hAnsi="Times New Roman"/>
          <w:sz w:val="28"/>
        </w:rPr>
      </w:pPr>
    </w:p>
    <w:p w:rsidR="00885D94" w:rsidRPr="00F86200" w:rsidRDefault="00885D94" w:rsidP="005B44A5">
      <w:pPr>
        <w:pStyle w:val="ListParagraph"/>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b/>
          <w:sz w:val="28"/>
          <w:szCs w:val="28"/>
        </w:rPr>
        <w:t>Последующие этапы</w:t>
      </w:r>
      <w:r w:rsidRPr="00F86200">
        <w:rPr>
          <w:rFonts w:ascii="Times New Roman" w:hAnsi="Times New Roman"/>
          <w:sz w:val="28"/>
          <w:szCs w:val="28"/>
        </w:rPr>
        <w:t xml:space="preserve"> реализации стратегии (202</w:t>
      </w:r>
      <w:r>
        <w:rPr>
          <w:rFonts w:ascii="Times New Roman" w:hAnsi="Times New Roman"/>
          <w:sz w:val="28"/>
          <w:szCs w:val="28"/>
        </w:rPr>
        <w:t>0</w:t>
      </w:r>
      <w:r w:rsidRPr="00F86200">
        <w:rPr>
          <w:rFonts w:ascii="Times New Roman" w:hAnsi="Times New Roman"/>
          <w:sz w:val="28"/>
          <w:szCs w:val="28"/>
        </w:rPr>
        <w:t>-2025 годы и 2026-2030 годы) будут направлены на формирование условий для новой модели экономического роста.</w:t>
      </w:r>
    </w:p>
    <w:p w:rsidR="00885D94" w:rsidRPr="00F86200" w:rsidRDefault="00885D94">
      <w:pPr>
        <w:autoSpaceDE w:val="0"/>
        <w:autoSpaceDN w:val="0"/>
        <w:adjustRightInd w:val="0"/>
        <w:spacing w:after="0"/>
        <w:ind w:firstLine="539"/>
        <w:jc w:val="both"/>
        <w:rPr>
          <w:rFonts w:ascii="Times New Roman" w:hAnsi="Times New Roman"/>
          <w:b/>
          <w:sz w:val="28"/>
          <w:szCs w:val="28"/>
        </w:rPr>
      </w:pPr>
      <w:r w:rsidRPr="00F86200">
        <w:rPr>
          <w:rFonts w:ascii="Times New Roman" w:hAnsi="Times New Roman"/>
          <w:b/>
          <w:sz w:val="28"/>
          <w:szCs w:val="28"/>
        </w:rPr>
        <w:t xml:space="preserve">Основные факторы роста: </w:t>
      </w:r>
    </w:p>
    <w:p w:rsidR="00885D94" w:rsidRPr="00F86200" w:rsidRDefault="00885D94" w:rsidP="00E270B2">
      <w:pPr>
        <w:pStyle w:val="ListParagraph"/>
        <w:numPr>
          <w:ilvl w:val="0"/>
          <w:numId w:val="7"/>
        </w:numPr>
        <w:tabs>
          <w:tab w:val="left" w:pos="0"/>
          <w:tab w:val="left" w:pos="993"/>
        </w:tabs>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ликвидация инфраструктурных ограничений</w:t>
      </w:r>
      <w:r w:rsidRPr="00F86200">
        <w:rPr>
          <w:rFonts w:ascii="Times New Roman" w:hAnsi="Times New Roman"/>
          <w:sz w:val="28"/>
          <w:szCs w:val="28"/>
          <w:lang w:val="en-US"/>
        </w:rPr>
        <w:t>;</w:t>
      </w:r>
    </w:p>
    <w:p w:rsidR="00885D94" w:rsidRPr="00F86200" w:rsidRDefault="00885D94" w:rsidP="00E270B2">
      <w:pPr>
        <w:pStyle w:val="ListParagraph"/>
        <w:numPr>
          <w:ilvl w:val="0"/>
          <w:numId w:val="7"/>
        </w:numPr>
        <w:tabs>
          <w:tab w:val="left" w:pos="0"/>
          <w:tab w:val="left" w:pos="993"/>
        </w:tabs>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обеспечение экологической безопасности за счет формирования эффективной, конкурентоспособной и экологически ориентированной модели развития;</w:t>
      </w:r>
    </w:p>
    <w:p w:rsidR="00885D94" w:rsidRPr="00F86200" w:rsidRDefault="00885D94" w:rsidP="00E270B2">
      <w:pPr>
        <w:pStyle w:val="ListParagraph"/>
        <w:numPr>
          <w:ilvl w:val="0"/>
          <w:numId w:val="7"/>
        </w:numPr>
        <w:tabs>
          <w:tab w:val="left" w:pos="0"/>
          <w:tab w:val="left" w:pos="993"/>
        </w:tabs>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повышение энергетической эффективности;</w:t>
      </w:r>
    </w:p>
    <w:p w:rsidR="00885D94" w:rsidRPr="00F86200" w:rsidRDefault="00885D94" w:rsidP="005B44A5">
      <w:pPr>
        <w:pStyle w:val="ListParagraph"/>
        <w:numPr>
          <w:ilvl w:val="0"/>
          <w:numId w:val="7"/>
        </w:numPr>
        <w:tabs>
          <w:tab w:val="left" w:pos="993"/>
        </w:tabs>
        <w:autoSpaceDE w:val="0"/>
        <w:autoSpaceDN w:val="0"/>
        <w:adjustRightInd w:val="0"/>
        <w:spacing w:after="0"/>
        <w:ind w:left="0" w:firstLine="567"/>
        <w:jc w:val="both"/>
        <w:rPr>
          <w:rFonts w:ascii="Times New Roman" w:hAnsi="Times New Roman"/>
          <w:sz w:val="28"/>
          <w:szCs w:val="28"/>
        </w:rPr>
      </w:pPr>
      <w:r w:rsidRPr="00F86200">
        <w:rPr>
          <w:rFonts w:ascii="Times New Roman" w:hAnsi="Times New Roman"/>
          <w:sz w:val="28"/>
          <w:szCs w:val="28"/>
        </w:rPr>
        <w:t>интеграция науки, образования и промышленности Иркутской области.</w:t>
      </w:r>
    </w:p>
    <w:p w:rsidR="00885D94" w:rsidRPr="00F86200" w:rsidRDefault="00885D94">
      <w:pPr>
        <w:autoSpaceDE w:val="0"/>
        <w:autoSpaceDN w:val="0"/>
        <w:adjustRightInd w:val="0"/>
        <w:spacing w:after="0"/>
        <w:ind w:firstLine="540"/>
        <w:jc w:val="both"/>
        <w:rPr>
          <w:rFonts w:ascii="Times New Roman" w:hAnsi="Times New Roman"/>
          <w:sz w:val="28"/>
          <w:szCs w:val="28"/>
        </w:rPr>
      </w:pPr>
    </w:p>
    <w:p w:rsidR="00885D94" w:rsidRPr="00001BEE" w:rsidRDefault="00885D94">
      <w:pPr>
        <w:pStyle w:val="Heading3"/>
        <w:spacing w:before="0" w:after="0" w:line="276" w:lineRule="auto"/>
        <w:ind w:firstLine="539"/>
        <w:rPr>
          <w:sz w:val="28"/>
          <w:szCs w:val="28"/>
          <w:lang w:val="ru-RU"/>
        </w:rPr>
      </w:pPr>
      <w:bookmarkStart w:id="40" w:name="_Toc454872927"/>
      <w:r w:rsidRPr="00F86200">
        <w:rPr>
          <w:bCs w:val="0"/>
          <w:sz w:val="28"/>
          <w:szCs w:val="28"/>
          <w:lang w:val="ru-RU"/>
        </w:rPr>
        <w:t>Инструменты реализации стратегии</w:t>
      </w:r>
      <w:bookmarkEnd w:id="40"/>
    </w:p>
    <w:p w:rsidR="00885D94" w:rsidRPr="00E270B2" w:rsidRDefault="00885D94">
      <w:pPr>
        <w:pStyle w:val="ListParagraph"/>
        <w:tabs>
          <w:tab w:val="left" w:pos="851"/>
        </w:tabs>
        <w:autoSpaceDE w:val="0"/>
        <w:autoSpaceDN w:val="0"/>
        <w:adjustRightInd w:val="0"/>
        <w:spacing w:after="0"/>
        <w:ind w:left="540"/>
        <w:jc w:val="both"/>
        <w:rPr>
          <w:rFonts w:ascii="Times New Roman" w:hAnsi="Times New Roman"/>
          <w:sz w:val="10"/>
          <w:szCs w:val="10"/>
        </w:rPr>
      </w:pPr>
    </w:p>
    <w:p w:rsidR="00885D94" w:rsidRPr="0010637F" w:rsidRDefault="00885D94">
      <w:pPr>
        <w:pStyle w:val="ListParagraph"/>
        <w:tabs>
          <w:tab w:val="left" w:pos="851"/>
        </w:tabs>
        <w:autoSpaceDE w:val="0"/>
        <w:autoSpaceDN w:val="0"/>
        <w:adjustRightInd w:val="0"/>
        <w:spacing w:after="0"/>
        <w:ind w:left="540"/>
        <w:jc w:val="both"/>
        <w:rPr>
          <w:rFonts w:ascii="Times New Roman" w:hAnsi="Times New Roman"/>
          <w:sz w:val="28"/>
          <w:szCs w:val="28"/>
        </w:rPr>
      </w:pPr>
      <w:r w:rsidRPr="0010637F">
        <w:rPr>
          <w:rFonts w:ascii="Times New Roman" w:hAnsi="Times New Roman"/>
          <w:sz w:val="28"/>
          <w:szCs w:val="28"/>
        </w:rPr>
        <w:t>Нефинансовые инструменты:</w:t>
      </w:r>
    </w:p>
    <w:p w:rsidR="00885D94"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w:t>
      </w:r>
      <w:r w:rsidRPr="00F9074C">
        <w:rPr>
          <w:rFonts w:ascii="Times New Roman" w:hAnsi="Times New Roman"/>
          <w:sz w:val="28"/>
          <w:szCs w:val="28"/>
        </w:rPr>
        <w:t xml:space="preserve"> </w:t>
      </w:r>
      <w:r w:rsidRPr="00001BEE">
        <w:rPr>
          <w:rFonts w:ascii="Times New Roman" w:hAnsi="Times New Roman"/>
          <w:sz w:val="28"/>
          <w:szCs w:val="28"/>
        </w:rPr>
        <w:t xml:space="preserve">ежегодный план </w:t>
      </w:r>
      <w:r w:rsidRPr="00F86200">
        <w:rPr>
          <w:rFonts w:ascii="Times New Roman" w:hAnsi="Times New Roman"/>
          <w:sz w:val="28"/>
          <w:szCs w:val="28"/>
        </w:rPr>
        <w:t xml:space="preserve">мероприятий по </w:t>
      </w:r>
      <w:r w:rsidRPr="00001BEE">
        <w:rPr>
          <w:rFonts w:ascii="Times New Roman" w:hAnsi="Times New Roman"/>
          <w:sz w:val="28"/>
          <w:szCs w:val="28"/>
        </w:rPr>
        <w:t>реализации стратегии</w:t>
      </w:r>
      <w:r w:rsidRPr="00F86200">
        <w:rPr>
          <w:rFonts w:ascii="Times New Roman" w:hAnsi="Times New Roman"/>
          <w:sz w:val="28"/>
          <w:szCs w:val="28"/>
        </w:rPr>
        <w:t>;</w:t>
      </w:r>
    </w:p>
    <w:p w:rsidR="00885D94" w:rsidRPr="00F86200"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w:t>
      </w:r>
      <w:r w:rsidRPr="00F86200">
        <w:rPr>
          <w:rFonts w:ascii="Times New Roman" w:hAnsi="Times New Roman"/>
          <w:sz w:val="28"/>
          <w:szCs w:val="28"/>
        </w:rPr>
        <w:t>) инвестиционная стратегия Иркутской области, отраслевые стратегии развития экономики Иркутской области</w:t>
      </w:r>
      <w:r>
        <w:rPr>
          <w:rFonts w:ascii="Times New Roman" w:hAnsi="Times New Roman"/>
          <w:sz w:val="28"/>
          <w:szCs w:val="28"/>
        </w:rPr>
        <w:t>, муниципальные стратегии</w:t>
      </w:r>
      <w:r w:rsidRPr="00F86200">
        <w:rPr>
          <w:rFonts w:ascii="Times New Roman" w:hAnsi="Times New Roman"/>
          <w:sz w:val="28"/>
          <w:szCs w:val="28"/>
        </w:rPr>
        <w:t>;</w:t>
      </w:r>
    </w:p>
    <w:p w:rsidR="00885D94" w:rsidRPr="00F86200"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w:t>
      </w:r>
      <w:r w:rsidRPr="00F86200">
        <w:rPr>
          <w:rFonts w:ascii="Times New Roman" w:hAnsi="Times New Roman"/>
          <w:sz w:val="28"/>
          <w:szCs w:val="28"/>
        </w:rPr>
        <w:t>) региональные институты развития Иркутской области;</w:t>
      </w:r>
    </w:p>
    <w:p w:rsidR="00885D94" w:rsidRPr="00F86200"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F86200">
        <w:rPr>
          <w:rFonts w:ascii="Times New Roman" w:hAnsi="Times New Roman"/>
          <w:sz w:val="28"/>
          <w:szCs w:val="28"/>
        </w:rPr>
        <w:t>) Инвестиционный совет при Правительстве Иркутской области;</w:t>
      </w:r>
    </w:p>
    <w:p w:rsidR="00885D94" w:rsidRPr="00F86200"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Pr="00F86200">
        <w:rPr>
          <w:rFonts w:ascii="Times New Roman" w:hAnsi="Times New Roman"/>
          <w:sz w:val="28"/>
          <w:szCs w:val="28"/>
        </w:rPr>
        <w:t>) Корпорация развития Иркутской области;</w:t>
      </w:r>
    </w:p>
    <w:p w:rsidR="00885D94" w:rsidRPr="00F86200" w:rsidRDefault="00885D9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6</w:t>
      </w:r>
      <w:r w:rsidRPr="00F86200">
        <w:rPr>
          <w:rFonts w:ascii="Times New Roman" w:hAnsi="Times New Roman"/>
          <w:sz w:val="28"/>
          <w:szCs w:val="28"/>
        </w:rPr>
        <w:t>) инвестиционный портал Иркутской области (</w:t>
      </w:r>
      <w:r w:rsidRPr="00F86200">
        <w:rPr>
          <w:rFonts w:ascii="Times New Roman" w:hAnsi="Times New Roman"/>
          <w:sz w:val="28"/>
          <w:szCs w:val="28"/>
          <w:lang w:val="en-US"/>
        </w:rPr>
        <w:t>http</w:t>
      </w:r>
      <w:r w:rsidRPr="00F86200">
        <w:rPr>
          <w:rFonts w:ascii="Times New Roman" w:hAnsi="Times New Roman"/>
          <w:sz w:val="28"/>
          <w:szCs w:val="28"/>
        </w:rPr>
        <w:t>://</w:t>
      </w:r>
      <w:r w:rsidRPr="00F86200">
        <w:rPr>
          <w:rFonts w:ascii="Times New Roman" w:hAnsi="Times New Roman"/>
          <w:sz w:val="28"/>
          <w:szCs w:val="28"/>
          <w:lang w:val="en-US"/>
        </w:rPr>
        <w:t>invest</w:t>
      </w:r>
      <w:r w:rsidRPr="00F86200">
        <w:rPr>
          <w:rFonts w:ascii="Times New Roman" w:hAnsi="Times New Roman"/>
          <w:sz w:val="28"/>
          <w:szCs w:val="28"/>
        </w:rPr>
        <w:t>.</w:t>
      </w:r>
      <w:r w:rsidRPr="00F86200">
        <w:rPr>
          <w:rFonts w:ascii="Times New Roman" w:hAnsi="Times New Roman"/>
          <w:sz w:val="28"/>
          <w:szCs w:val="28"/>
          <w:lang w:val="en-US"/>
        </w:rPr>
        <w:t>irkobl</w:t>
      </w:r>
      <w:r w:rsidRPr="00F86200">
        <w:rPr>
          <w:rFonts w:ascii="Times New Roman" w:hAnsi="Times New Roman"/>
          <w:sz w:val="28"/>
          <w:szCs w:val="28"/>
        </w:rPr>
        <w:t>.</w:t>
      </w:r>
      <w:r w:rsidRPr="00F86200">
        <w:rPr>
          <w:rFonts w:ascii="Times New Roman" w:hAnsi="Times New Roman"/>
          <w:sz w:val="28"/>
          <w:szCs w:val="28"/>
          <w:lang w:val="en-US"/>
        </w:rPr>
        <w:t>ru</w:t>
      </w:r>
      <w:r w:rsidRPr="00F86200">
        <w:rPr>
          <w:rFonts w:ascii="Times New Roman" w:hAnsi="Times New Roman"/>
          <w:sz w:val="28"/>
          <w:szCs w:val="28"/>
        </w:rPr>
        <w:t>).</w:t>
      </w:r>
    </w:p>
    <w:p w:rsidR="00885D94" w:rsidRPr="00F86200" w:rsidRDefault="00885D94">
      <w:pPr>
        <w:autoSpaceDE w:val="0"/>
        <w:autoSpaceDN w:val="0"/>
        <w:adjustRightInd w:val="0"/>
        <w:spacing w:after="0"/>
        <w:jc w:val="both"/>
        <w:rPr>
          <w:rFonts w:ascii="Times New Roman" w:hAnsi="Times New Roman"/>
          <w:sz w:val="28"/>
          <w:szCs w:val="28"/>
        </w:rPr>
      </w:pPr>
    </w:p>
    <w:p w:rsidR="00885D94" w:rsidRPr="00765318" w:rsidRDefault="00885D94">
      <w:pPr>
        <w:pStyle w:val="ListParagraph"/>
        <w:tabs>
          <w:tab w:val="left" w:pos="851"/>
        </w:tabs>
        <w:autoSpaceDE w:val="0"/>
        <w:autoSpaceDN w:val="0"/>
        <w:adjustRightInd w:val="0"/>
        <w:spacing w:after="0"/>
        <w:ind w:left="540"/>
        <w:jc w:val="both"/>
        <w:rPr>
          <w:rFonts w:ascii="Times New Roman" w:hAnsi="Times New Roman"/>
          <w:sz w:val="28"/>
          <w:szCs w:val="28"/>
        </w:rPr>
      </w:pPr>
      <w:r w:rsidRPr="00765318">
        <w:rPr>
          <w:rFonts w:ascii="Times New Roman" w:hAnsi="Times New Roman"/>
          <w:sz w:val="28"/>
          <w:szCs w:val="28"/>
        </w:rPr>
        <w:t>Финансовые инструменты:</w:t>
      </w:r>
    </w:p>
    <w:p w:rsidR="00885D94" w:rsidRPr="00001BEE" w:rsidRDefault="00885D94">
      <w:pPr>
        <w:autoSpaceDE w:val="0"/>
        <w:autoSpaceDN w:val="0"/>
        <w:adjustRightInd w:val="0"/>
        <w:spacing w:after="0"/>
        <w:ind w:firstLine="540"/>
        <w:jc w:val="both"/>
        <w:rPr>
          <w:rFonts w:ascii="Times New Roman" w:hAnsi="Times New Roman"/>
          <w:sz w:val="28"/>
          <w:szCs w:val="28"/>
        </w:rPr>
      </w:pPr>
      <w:r w:rsidRPr="00001BEE">
        <w:rPr>
          <w:rFonts w:ascii="Times New Roman" w:hAnsi="Times New Roman"/>
          <w:sz w:val="28"/>
          <w:szCs w:val="28"/>
        </w:rPr>
        <w:t xml:space="preserve">1) </w:t>
      </w:r>
      <w:r w:rsidRPr="006E6F2C">
        <w:rPr>
          <w:rFonts w:ascii="Times New Roman" w:hAnsi="Times New Roman"/>
          <w:sz w:val="28"/>
          <w:szCs w:val="28"/>
        </w:rPr>
        <w:t>государственные программы Иркутской области, государственные программы Российской Федерации, ФЦП, ФАИП, муниципальные</w:t>
      </w:r>
      <w:r w:rsidRPr="00765318">
        <w:rPr>
          <w:rFonts w:ascii="Times New Roman" w:hAnsi="Times New Roman"/>
          <w:sz w:val="28"/>
          <w:szCs w:val="28"/>
        </w:rPr>
        <w:t xml:space="preserve"> программы;</w:t>
      </w:r>
    </w:p>
    <w:p w:rsidR="00885D94" w:rsidRPr="00C208E8" w:rsidRDefault="00885D94">
      <w:pPr>
        <w:autoSpaceDE w:val="0"/>
        <w:autoSpaceDN w:val="0"/>
        <w:adjustRightInd w:val="0"/>
        <w:spacing w:after="0"/>
        <w:ind w:firstLine="540"/>
        <w:jc w:val="both"/>
        <w:rPr>
          <w:rFonts w:ascii="Times New Roman" w:hAnsi="Times New Roman"/>
          <w:sz w:val="28"/>
          <w:szCs w:val="28"/>
        </w:rPr>
      </w:pPr>
      <w:r w:rsidRPr="006E6F2C">
        <w:rPr>
          <w:rFonts w:ascii="Times New Roman" w:hAnsi="Times New Roman"/>
          <w:sz w:val="28"/>
          <w:szCs w:val="28"/>
        </w:rPr>
        <w:t xml:space="preserve">2) </w:t>
      </w:r>
      <w:r w:rsidRPr="00732C7E">
        <w:rPr>
          <w:rFonts w:ascii="Times New Roman" w:hAnsi="Times New Roman"/>
          <w:sz w:val="28"/>
          <w:szCs w:val="28"/>
        </w:rPr>
        <w:t>внебюджетные источники</w:t>
      </w:r>
      <w:r w:rsidRPr="00001BEE">
        <w:rPr>
          <w:rFonts w:ascii="Times New Roman" w:hAnsi="Times New Roman"/>
          <w:sz w:val="28"/>
          <w:szCs w:val="28"/>
        </w:rPr>
        <w:t>;</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C208E8">
        <w:rPr>
          <w:rFonts w:ascii="Times New Roman" w:hAnsi="Times New Roman"/>
          <w:sz w:val="28"/>
          <w:szCs w:val="28"/>
        </w:rPr>
        <w:t xml:space="preserve">3) </w:t>
      </w:r>
      <w:r w:rsidRPr="006E6F2C">
        <w:rPr>
          <w:rFonts w:ascii="Times New Roman" w:hAnsi="Times New Roman"/>
          <w:sz w:val="28"/>
          <w:szCs w:val="28"/>
        </w:rPr>
        <w:t xml:space="preserve">соглашения о социально-экономическом сотрудничестве </w:t>
      </w:r>
      <w:r w:rsidRPr="00001BEE">
        <w:rPr>
          <w:rFonts w:ascii="Times New Roman" w:hAnsi="Times New Roman"/>
          <w:sz w:val="28"/>
          <w:szCs w:val="28"/>
        </w:rPr>
        <w:t>c</w:t>
      </w:r>
      <w:r w:rsidRPr="00F86200">
        <w:rPr>
          <w:rFonts w:ascii="Times New Roman" w:hAnsi="Times New Roman"/>
          <w:sz w:val="28"/>
          <w:szCs w:val="28"/>
        </w:rPr>
        <w:t xml:space="preserve"> </w:t>
      </w:r>
      <w:r w:rsidRPr="0010637F">
        <w:rPr>
          <w:rFonts w:ascii="Times New Roman" w:hAnsi="Times New Roman"/>
          <w:sz w:val="28"/>
          <w:szCs w:val="28"/>
        </w:rPr>
        <w:t>хозяйствующими субъектами, инвестиционные программы естественных монополий</w:t>
      </w:r>
      <w:r w:rsidRPr="006E6F2C">
        <w:rPr>
          <w:rFonts w:ascii="Times New Roman" w:hAnsi="Times New Roman"/>
          <w:sz w:val="28"/>
          <w:szCs w:val="28"/>
        </w:rPr>
        <w:t>;</w:t>
      </w:r>
    </w:p>
    <w:p w:rsidR="00885D94" w:rsidRPr="006E6F2C" w:rsidRDefault="00885D94">
      <w:pPr>
        <w:autoSpaceDE w:val="0"/>
        <w:autoSpaceDN w:val="0"/>
        <w:adjustRightInd w:val="0"/>
        <w:spacing w:after="0"/>
        <w:ind w:firstLine="540"/>
        <w:jc w:val="both"/>
        <w:rPr>
          <w:rFonts w:ascii="Times New Roman" w:hAnsi="Times New Roman"/>
          <w:sz w:val="28"/>
          <w:szCs w:val="28"/>
        </w:rPr>
      </w:pPr>
      <w:r w:rsidRPr="0010637F">
        <w:rPr>
          <w:rFonts w:ascii="Times New Roman" w:hAnsi="Times New Roman"/>
          <w:sz w:val="28"/>
          <w:szCs w:val="28"/>
        </w:rPr>
        <w:t xml:space="preserve">4) </w:t>
      </w:r>
      <w:r w:rsidRPr="00765318">
        <w:rPr>
          <w:rFonts w:ascii="Times New Roman" w:hAnsi="Times New Roman"/>
          <w:sz w:val="28"/>
          <w:szCs w:val="28"/>
        </w:rPr>
        <w:t>соглашения о государственно-частном партнерстве и концессионные соглашения</w:t>
      </w:r>
      <w:r w:rsidRPr="00C208E8">
        <w:rPr>
          <w:rFonts w:ascii="Times New Roman" w:hAnsi="Times New Roman"/>
          <w:sz w:val="28"/>
          <w:szCs w:val="28"/>
        </w:rPr>
        <w:t xml:space="preserve"> (налоговое регулирование, долевое финансирование инвестиционных проектов, государственные гарантии областного бюджета, снижение инфраструктурных ограничений и т.д.).</w:t>
      </w:r>
    </w:p>
    <w:p w:rsidR="00885D94" w:rsidRPr="00F86200" w:rsidRDefault="00885D94">
      <w:pPr>
        <w:pStyle w:val="ListParagraph"/>
        <w:autoSpaceDE w:val="0"/>
        <w:autoSpaceDN w:val="0"/>
        <w:adjustRightInd w:val="0"/>
        <w:spacing w:after="0"/>
        <w:ind w:left="0" w:firstLine="567"/>
        <w:jc w:val="both"/>
        <w:rPr>
          <w:rFonts w:ascii="Times New Roman" w:hAnsi="Times New Roman"/>
          <w:sz w:val="28"/>
          <w:szCs w:val="28"/>
        </w:rPr>
      </w:pPr>
      <w:r w:rsidRPr="00F86200">
        <w:rPr>
          <w:rFonts w:ascii="Cambria" w:hAnsi="Cambria"/>
          <w:b/>
          <w:bCs/>
          <w:sz w:val="28"/>
          <w:szCs w:val="28"/>
        </w:rPr>
        <w:t>Оценка финансовых ресурсов (потребность), необходимых для</w:t>
      </w:r>
      <w:r w:rsidRPr="00F86200">
        <w:rPr>
          <w:rFonts w:ascii="Times New Roman" w:hAnsi="Times New Roman"/>
          <w:sz w:val="28"/>
          <w:szCs w:val="28"/>
        </w:rPr>
        <w:t xml:space="preserve"> реализации стратегии будет осуществляться:</w:t>
      </w:r>
    </w:p>
    <w:p w:rsidR="00885D94" w:rsidRPr="00F86200" w:rsidRDefault="00885D94">
      <w:pPr>
        <w:pStyle w:val="ListParagraph"/>
        <w:numPr>
          <w:ilvl w:val="0"/>
          <w:numId w:val="14"/>
        </w:numPr>
        <w:tabs>
          <w:tab w:val="left" w:pos="993"/>
        </w:tabs>
        <w:autoSpaceDE w:val="0"/>
        <w:autoSpaceDN w:val="0"/>
        <w:adjustRightInd w:val="0"/>
        <w:spacing w:after="0"/>
        <w:ind w:left="0" w:firstLine="540"/>
        <w:jc w:val="both"/>
        <w:rPr>
          <w:rFonts w:ascii="Times New Roman" w:hAnsi="Times New Roman"/>
          <w:sz w:val="28"/>
          <w:szCs w:val="28"/>
        </w:rPr>
      </w:pPr>
      <w:r w:rsidRPr="00F86200">
        <w:rPr>
          <w:rFonts w:ascii="Times New Roman" w:hAnsi="Times New Roman"/>
          <w:sz w:val="28"/>
          <w:szCs w:val="28"/>
        </w:rPr>
        <w:t>Бюджетные (все источники бюджетов) – ежегодно на трехлетний период в рамках государственных программ Иркутской области в соответствии с законами о бюджетах.</w:t>
      </w:r>
    </w:p>
    <w:p w:rsidR="00885D94" w:rsidRPr="00F86200" w:rsidRDefault="00885D94">
      <w:pPr>
        <w:pStyle w:val="ListParagraph"/>
        <w:numPr>
          <w:ilvl w:val="0"/>
          <w:numId w:val="14"/>
        </w:numPr>
        <w:tabs>
          <w:tab w:val="left" w:pos="993"/>
        </w:tabs>
        <w:autoSpaceDE w:val="0"/>
        <w:autoSpaceDN w:val="0"/>
        <w:adjustRightInd w:val="0"/>
        <w:spacing w:after="0"/>
        <w:ind w:left="0" w:firstLine="540"/>
        <w:jc w:val="both"/>
        <w:rPr>
          <w:rFonts w:ascii="Times New Roman" w:hAnsi="Times New Roman"/>
          <w:sz w:val="28"/>
          <w:szCs w:val="28"/>
        </w:rPr>
      </w:pPr>
      <w:r w:rsidRPr="00F86200">
        <w:rPr>
          <w:rFonts w:ascii="Times New Roman" w:hAnsi="Times New Roman"/>
          <w:sz w:val="28"/>
          <w:szCs w:val="28"/>
        </w:rPr>
        <w:t>Внебюджетные – в рамках инвестиционных проектов, реализуемых на территории Иркутской области, соглашений о социально-экономическом сотрудничестве, соглашений о государственно-частном партнерстве и концессионных соглашений.</w:t>
      </w:r>
    </w:p>
    <w:p w:rsidR="00885D94" w:rsidRPr="00F86200" w:rsidRDefault="00885D94">
      <w:pPr>
        <w:autoSpaceDE w:val="0"/>
        <w:autoSpaceDN w:val="0"/>
        <w:adjustRightInd w:val="0"/>
        <w:spacing w:after="0"/>
        <w:jc w:val="both"/>
        <w:rPr>
          <w:rFonts w:ascii="Times New Roman" w:hAnsi="Times New Roman"/>
          <w:b/>
          <w:sz w:val="28"/>
          <w:szCs w:val="26"/>
        </w:rPr>
      </w:pPr>
    </w:p>
    <w:p w:rsidR="00885D94" w:rsidRPr="00F86200" w:rsidRDefault="00885D94">
      <w:pPr>
        <w:spacing w:after="0"/>
        <w:jc w:val="both"/>
        <w:rPr>
          <w:rFonts w:ascii="Times New Roman" w:hAnsi="Times New Roman"/>
          <w:sz w:val="28"/>
          <w:szCs w:val="28"/>
        </w:rPr>
      </w:pPr>
      <w:bookmarkStart w:id="41" w:name="_Toc454872928"/>
      <w:r w:rsidRPr="00F86200">
        <w:rPr>
          <w:rStyle w:val="Heading3Char"/>
          <w:sz w:val="28"/>
          <w:szCs w:val="28"/>
          <w:lang w:val="ru-RU" w:eastAsia="ru-RU"/>
        </w:rPr>
        <w:t>Целевые показатели социально-экономического развития Иркутской области</w:t>
      </w:r>
      <w:bookmarkEnd w:id="41"/>
      <w:r w:rsidRPr="00F86200">
        <w:rPr>
          <w:rFonts w:ascii="Times New Roman" w:hAnsi="Times New Roman"/>
          <w:sz w:val="28"/>
          <w:szCs w:val="28"/>
        </w:rPr>
        <w:t xml:space="preserve"> представлены в приложении 3. </w:t>
      </w:r>
    </w:p>
    <w:p w:rsidR="00885D94" w:rsidRPr="00F86200" w:rsidRDefault="00885D94">
      <w:pPr>
        <w:autoSpaceDE w:val="0"/>
        <w:autoSpaceDN w:val="0"/>
        <w:adjustRightInd w:val="0"/>
        <w:spacing w:after="0"/>
        <w:ind w:firstLine="567"/>
        <w:jc w:val="both"/>
        <w:rPr>
          <w:rFonts w:ascii="Times New Roman" w:hAnsi="Times New Roman"/>
          <w:sz w:val="28"/>
          <w:szCs w:val="28"/>
        </w:rPr>
      </w:pPr>
      <w:r w:rsidRPr="00F86200">
        <w:rPr>
          <w:rFonts w:ascii="Times New Roman" w:hAnsi="Times New Roman"/>
          <w:sz w:val="28"/>
          <w:szCs w:val="28"/>
        </w:rPr>
        <w:t xml:space="preserve">Выбор и планирование целевых показателей осуществлялись с учетом: </w:t>
      </w:r>
    </w:p>
    <w:p w:rsidR="00885D94" w:rsidRPr="00F86200" w:rsidRDefault="00885D94">
      <w:pPr>
        <w:pStyle w:val="ListParagraph"/>
        <w:numPr>
          <w:ilvl w:val="0"/>
          <w:numId w:val="10"/>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показателей оценки эффективности деятельности исполнительных органов государственной власти Иркутской области;</w:t>
      </w:r>
    </w:p>
    <w:p w:rsidR="00885D94" w:rsidRPr="00F86200" w:rsidRDefault="00885D94">
      <w:pPr>
        <w:pStyle w:val="ListParagraph"/>
        <w:numPr>
          <w:ilvl w:val="0"/>
          <w:numId w:val="10"/>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показателей, установленных Указами Президента Российской Федерации;</w:t>
      </w:r>
    </w:p>
    <w:p w:rsidR="00885D94" w:rsidRPr="00F86200" w:rsidRDefault="00885D94">
      <w:pPr>
        <w:pStyle w:val="ListParagraph"/>
        <w:numPr>
          <w:ilvl w:val="0"/>
          <w:numId w:val="10"/>
        </w:numPr>
        <w:tabs>
          <w:tab w:val="left" w:pos="993"/>
        </w:tabs>
        <w:spacing w:after="0"/>
        <w:ind w:left="0" w:firstLine="567"/>
        <w:jc w:val="both"/>
        <w:rPr>
          <w:rFonts w:ascii="Times New Roman" w:hAnsi="Times New Roman"/>
          <w:sz w:val="28"/>
          <w:szCs w:val="28"/>
        </w:rPr>
      </w:pPr>
      <w:r w:rsidRPr="00F86200">
        <w:rPr>
          <w:rFonts w:ascii="Times New Roman" w:hAnsi="Times New Roman"/>
          <w:sz w:val="28"/>
          <w:szCs w:val="28"/>
        </w:rPr>
        <w:t>показателей, установленных соглашениями о предоставлении межбюджетных трансфертов из федерального бюджета.</w:t>
      </w:r>
    </w:p>
    <w:p w:rsidR="00885D94" w:rsidRPr="00F86200" w:rsidRDefault="00885D94">
      <w:pPr>
        <w:autoSpaceDE w:val="0"/>
        <w:autoSpaceDN w:val="0"/>
        <w:adjustRightInd w:val="0"/>
        <w:spacing w:after="0"/>
        <w:ind w:firstLine="567"/>
        <w:jc w:val="both"/>
        <w:rPr>
          <w:rFonts w:ascii="Times New Roman" w:hAnsi="Times New Roman"/>
          <w:b/>
          <w:sz w:val="28"/>
          <w:szCs w:val="28"/>
        </w:rPr>
      </w:pPr>
      <w:r w:rsidRPr="00F86200">
        <w:rPr>
          <w:rFonts w:ascii="Times New Roman" w:hAnsi="Times New Roman"/>
          <w:sz w:val="28"/>
          <w:szCs w:val="28"/>
        </w:rPr>
        <w:t>Источники информации: Федеральная служба государственной статистики, территориальный орган Федеральной службы государственной статистики по Иркутской области Росстат, Иркутскстат, ведомственная статистика, расчетные данные министерства экономического развития Иркутской области.</w:t>
      </w:r>
    </w:p>
    <w:p w:rsidR="00885D94" w:rsidRPr="00F86200" w:rsidRDefault="00885D94">
      <w:pPr>
        <w:pStyle w:val="Heading3"/>
        <w:spacing w:line="276" w:lineRule="auto"/>
        <w:rPr>
          <w:sz w:val="28"/>
          <w:szCs w:val="28"/>
          <w:lang w:val="ru-RU"/>
        </w:rPr>
      </w:pPr>
      <w:bookmarkStart w:id="42" w:name="_Toc454872929"/>
      <w:r w:rsidRPr="00F86200">
        <w:rPr>
          <w:sz w:val="28"/>
          <w:szCs w:val="28"/>
          <w:lang w:val="ru-RU"/>
        </w:rPr>
        <w:t>Информация о государственных программах</w:t>
      </w:r>
      <w:bookmarkEnd w:id="42"/>
      <w:r w:rsidRPr="00F86200">
        <w:rPr>
          <w:sz w:val="28"/>
          <w:szCs w:val="28"/>
          <w:lang w:val="ru-RU"/>
        </w:rPr>
        <w:t xml:space="preserve"> </w:t>
      </w:r>
    </w:p>
    <w:p w:rsidR="00885D94" w:rsidRPr="00F86200" w:rsidRDefault="00885D94">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На первом этапе реализации стратегии ее исполнение будет осуществляться в рамках, действующих по состоянию на 1 января 2016 года 17 государственных программ Иркутской области, срок действия которых ограничивается 2020 годом. В рамках этого периода количество и состав государственных программ Иркутской области может изменяться по результатам ежегодной оценки эффективности их реализации, проводимой в установленном Правительством Иркутской области порядке.</w:t>
      </w:r>
      <w:r>
        <w:rPr>
          <w:rFonts w:ascii="Times New Roman" w:hAnsi="Times New Roman"/>
          <w:sz w:val="28"/>
          <w:szCs w:val="28"/>
        </w:rPr>
        <w:t xml:space="preserve"> </w:t>
      </w:r>
      <w:r w:rsidRPr="00F86200">
        <w:rPr>
          <w:rFonts w:ascii="Times New Roman" w:hAnsi="Times New Roman"/>
          <w:sz w:val="28"/>
          <w:szCs w:val="28"/>
        </w:rPr>
        <w:t xml:space="preserve">На последующих этапах реализации стратегии </w:t>
      </w:r>
      <w:r>
        <w:rPr>
          <w:rFonts w:ascii="Times New Roman" w:hAnsi="Times New Roman"/>
          <w:sz w:val="28"/>
          <w:szCs w:val="28"/>
        </w:rPr>
        <w:t xml:space="preserve">государственные </w:t>
      </w:r>
      <w:r w:rsidRPr="00F86200">
        <w:rPr>
          <w:rFonts w:ascii="Times New Roman" w:hAnsi="Times New Roman"/>
          <w:sz w:val="28"/>
          <w:szCs w:val="28"/>
        </w:rPr>
        <w:t>программы Иркутской области будут приниматься на новый плановый период.</w:t>
      </w:r>
      <w:r w:rsidRPr="00161B45">
        <w:rPr>
          <w:rFonts w:ascii="Times New Roman" w:hAnsi="Times New Roman"/>
          <w:sz w:val="28"/>
          <w:szCs w:val="28"/>
        </w:rPr>
        <w:t xml:space="preserve"> </w:t>
      </w:r>
      <w:r w:rsidRPr="00F86200">
        <w:rPr>
          <w:rFonts w:ascii="Times New Roman" w:hAnsi="Times New Roman"/>
          <w:sz w:val="28"/>
          <w:szCs w:val="28"/>
        </w:rPr>
        <w:t xml:space="preserve">Информация о государственных программах Иркутской области </w:t>
      </w:r>
      <w:r w:rsidRPr="006E6F2C">
        <w:rPr>
          <w:rFonts w:ascii="Times New Roman" w:hAnsi="Times New Roman"/>
          <w:sz w:val="28"/>
          <w:szCs w:val="28"/>
        </w:rPr>
        <w:t>представлена в приложении 4.</w:t>
      </w:r>
    </w:p>
    <w:p w:rsidR="00885D94" w:rsidRPr="00F86200" w:rsidRDefault="00885D94" w:rsidP="00294857">
      <w:pPr>
        <w:autoSpaceDE w:val="0"/>
        <w:autoSpaceDN w:val="0"/>
        <w:adjustRightInd w:val="0"/>
        <w:spacing w:after="0"/>
        <w:ind w:firstLine="540"/>
        <w:jc w:val="both"/>
        <w:rPr>
          <w:rFonts w:ascii="Times New Roman" w:hAnsi="Times New Roman"/>
          <w:sz w:val="28"/>
          <w:szCs w:val="28"/>
        </w:rPr>
      </w:pPr>
      <w:r w:rsidRPr="00F86200">
        <w:rPr>
          <w:rFonts w:ascii="Times New Roman" w:hAnsi="Times New Roman"/>
          <w:sz w:val="28"/>
          <w:szCs w:val="28"/>
        </w:rPr>
        <w:t>Информация о реализации на территории Иркутской области государственных программ Российской Федерации, ФЦП и ФАИП согласно установленного Правительством Иркутской области порядка отражается в государственных программах Иркутской области.</w:t>
      </w:r>
    </w:p>
    <w:p w:rsidR="00885D94" w:rsidRPr="006E6F2C" w:rsidRDefault="00885D94">
      <w:pPr>
        <w:autoSpaceDE w:val="0"/>
        <w:autoSpaceDN w:val="0"/>
        <w:adjustRightInd w:val="0"/>
        <w:spacing w:after="0"/>
        <w:ind w:firstLine="540"/>
        <w:jc w:val="both"/>
        <w:rPr>
          <w:rFonts w:ascii="Times New Roman" w:hAnsi="Times New Roman"/>
          <w:b/>
          <w:sz w:val="28"/>
          <w:szCs w:val="28"/>
        </w:rPr>
      </w:pPr>
      <w:r w:rsidRPr="006E6F2C">
        <w:rPr>
          <w:rFonts w:ascii="Times New Roman" w:hAnsi="Times New Roman"/>
          <w:b/>
          <w:sz w:val="28"/>
          <w:szCs w:val="28"/>
        </w:rPr>
        <w:br w:type="page"/>
      </w:r>
    </w:p>
    <w:p w:rsidR="00885D94" w:rsidRPr="00F86200" w:rsidRDefault="00885D94" w:rsidP="00003262">
      <w:pPr>
        <w:pStyle w:val="Heading1"/>
        <w:spacing w:before="0" w:after="0" w:line="264" w:lineRule="auto"/>
        <w:rPr>
          <w:lang w:val="ru-RU"/>
        </w:rPr>
        <w:sectPr w:rsidR="00885D94" w:rsidRPr="00F86200" w:rsidSect="0099498C">
          <w:footerReference w:type="default" r:id="rId8"/>
          <w:pgSz w:w="11906" w:h="16838"/>
          <w:pgMar w:top="1134" w:right="567" w:bottom="1134" w:left="1418" w:header="709" w:footer="709" w:gutter="0"/>
          <w:cols w:space="708"/>
          <w:titlePg/>
          <w:docGrid w:linePitch="360"/>
        </w:sectPr>
      </w:pPr>
      <w:bookmarkStart w:id="43" w:name="_Toc410399602"/>
    </w:p>
    <w:p w:rsidR="00885D94" w:rsidRPr="00F86200" w:rsidRDefault="00885D94" w:rsidP="00ED2A31">
      <w:pPr>
        <w:pStyle w:val="Heading2"/>
        <w:jc w:val="center"/>
        <w:rPr>
          <w:i w:val="0"/>
          <w:lang w:val="ru-RU"/>
        </w:rPr>
      </w:pPr>
      <w:bookmarkStart w:id="44" w:name="_Toc454872930"/>
      <w:bookmarkStart w:id="45" w:name="_Toc425346357"/>
      <w:r w:rsidRPr="00F86200">
        <w:rPr>
          <w:i w:val="0"/>
          <w:lang w:val="ru-RU"/>
        </w:rPr>
        <w:t>ПРИЛОЖЕНИЯ</w:t>
      </w:r>
      <w:bookmarkEnd w:id="44"/>
    </w:p>
    <w:p w:rsidR="00885D94" w:rsidRPr="00F86200" w:rsidRDefault="00885D94" w:rsidP="00A53FFE">
      <w:pPr>
        <w:pStyle w:val="Heading2"/>
        <w:rPr>
          <w:i w:val="0"/>
          <w:lang w:val="ru-RU"/>
        </w:rPr>
      </w:pPr>
      <w:bookmarkStart w:id="46" w:name="_Toc429470670"/>
      <w:bookmarkStart w:id="47" w:name="_Toc429470672"/>
      <w:bookmarkStart w:id="48" w:name="_Toc454872931"/>
      <w:bookmarkEnd w:id="46"/>
      <w:r w:rsidRPr="00F86200">
        <w:rPr>
          <w:i w:val="0"/>
          <w:lang w:val="ru-RU"/>
        </w:rPr>
        <w:t>Приложение 1: SWOT-анализ факторов развития Иркутской области</w:t>
      </w:r>
      <w:bookmarkEnd w:id="45"/>
      <w:bookmarkEnd w:id="47"/>
      <w:bookmarkEnd w:id="48"/>
    </w:p>
    <w:p w:rsidR="00885D94" w:rsidRPr="00F86200" w:rsidRDefault="00885D94" w:rsidP="00A53FFE">
      <w:pPr>
        <w:pStyle w:val="Heading3"/>
        <w:rPr>
          <w:lang w:val="ru-RU"/>
        </w:rPr>
      </w:pPr>
      <w:bookmarkStart w:id="49" w:name="_Toc410399579"/>
      <w:bookmarkStart w:id="50" w:name="_Toc422236026"/>
      <w:bookmarkStart w:id="51" w:name="_Toc425346083"/>
      <w:bookmarkStart w:id="52" w:name="_Toc425346358"/>
      <w:bookmarkStart w:id="53" w:name="_Toc429470673"/>
      <w:bookmarkStart w:id="54" w:name="_Toc454872932"/>
      <w:r w:rsidRPr="00F86200">
        <w:rPr>
          <w:lang w:val="ru-RU"/>
        </w:rPr>
        <w:t>Сильные и слабые стороны</w:t>
      </w:r>
      <w:bookmarkEnd w:id="49"/>
      <w:bookmarkEnd w:id="50"/>
      <w:bookmarkEnd w:id="51"/>
      <w:bookmarkEnd w:id="52"/>
      <w:bookmarkEnd w:id="53"/>
      <w:bookmarkEnd w:id="54"/>
    </w:p>
    <w:tbl>
      <w:tblPr>
        <w:tblW w:w="5000" w:type="pct"/>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922"/>
        <w:gridCol w:w="6710"/>
        <w:gridCol w:w="6437"/>
      </w:tblGrid>
      <w:tr w:rsidR="00885D94" w:rsidRPr="00505C6B">
        <w:trPr>
          <w:trHeight w:val="20"/>
        </w:trPr>
        <w:tc>
          <w:tcPr>
            <w:tcW w:w="619" w:type="pct"/>
          </w:tcPr>
          <w:p w:rsidR="00885D94" w:rsidRPr="00505C6B" w:rsidRDefault="00885D94" w:rsidP="00505C6B">
            <w:pPr>
              <w:keepNext/>
              <w:spacing w:after="0" w:line="240" w:lineRule="auto"/>
              <w:jc w:val="center"/>
              <w:rPr>
                <w:b/>
                <w:sz w:val="20"/>
                <w:szCs w:val="20"/>
              </w:rPr>
            </w:pPr>
            <w:r w:rsidRPr="00505C6B">
              <w:rPr>
                <w:sz w:val="20"/>
                <w:szCs w:val="20"/>
              </w:rPr>
              <w:t>Фактор</w:t>
            </w:r>
          </w:p>
        </w:tc>
        <w:tc>
          <w:tcPr>
            <w:tcW w:w="2236" w:type="pct"/>
          </w:tcPr>
          <w:p w:rsidR="00885D94" w:rsidRPr="00505C6B" w:rsidRDefault="00885D94" w:rsidP="00505C6B">
            <w:pPr>
              <w:keepNext/>
              <w:spacing w:after="0" w:line="240" w:lineRule="auto"/>
              <w:jc w:val="center"/>
              <w:rPr>
                <w:b/>
                <w:sz w:val="20"/>
                <w:szCs w:val="20"/>
              </w:rPr>
            </w:pPr>
            <w:r w:rsidRPr="00505C6B">
              <w:rPr>
                <w:sz w:val="20"/>
                <w:szCs w:val="20"/>
              </w:rPr>
              <w:t>Сильные стороны</w:t>
            </w:r>
          </w:p>
        </w:tc>
        <w:tc>
          <w:tcPr>
            <w:tcW w:w="2145" w:type="pct"/>
          </w:tcPr>
          <w:p w:rsidR="00885D94" w:rsidRPr="00505C6B" w:rsidRDefault="00885D94" w:rsidP="00505C6B">
            <w:pPr>
              <w:keepNext/>
              <w:spacing w:after="0" w:line="240" w:lineRule="auto"/>
              <w:jc w:val="center"/>
              <w:rPr>
                <w:b/>
                <w:sz w:val="20"/>
                <w:szCs w:val="20"/>
              </w:rPr>
            </w:pPr>
            <w:r w:rsidRPr="00505C6B">
              <w:rPr>
                <w:sz w:val="20"/>
                <w:szCs w:val="20"/>
              </w:rPr>
              <w:t>Слабые стороны</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Географическое положение и природно-климатические условия</w:t>
            </w:r>
          </w:p>
        </w:tc>
        <w:tc>
          <w:tcPr>
            <w:tcW w:w="2236" w:type="pct"/>
          </w:tcPr>
          <w:p w:rsidR="00885D94" w:rsidRPr="00505C6B" w:rsidRDefault="00885D94" w:rsidP="00505C6B">
            <w:pPr>
              <w:spacing w:after="0" w:line="240" w:lineRule="auto"/>
              <w:rPr>
                <w:i/>
                <w:sz w:val="20"/>
                <w:szCs w:val="20"/>
              </w:rPr>
            </w:pPr>
            <w:r w:rsidRPr="00505C6B">
              <w:rPr>
                <w:sz w:val="20"/>
                <w:szCs w:val="20"/>
              </w:rPr>
              <w:t>1. Исторически Иркутск является крупным торговым центром, узловой точкой на пересечении торговых маршрутов «Восток-Запад» и «Север-Юг»</w:t>
            </w:r>
          </w:p>
        </w:tc>
        <w:tc>
          <w:tcPr>
            <w:tcW w:w="2145" w:type="pct"/>
          </w:tcPr>
          <w:p w:rsidR="00885D94" w:rsidRPr="00505C6B" w:rsidRDefault="00885D94" w:rsidP="00505C6B">
            <w:pPr>
              <w:spacing w:after="0" w:line="240" w:lineRule="auto"/>
              <w:rPr>
                <w:sz w:val="20"/>
                <w:szCs w:val="20"/>
              </w:rPr>
            </w:pPr>
            <w:r w:rsidRPr="00505C6B">
              <w:rPr>
                <w:sz w:val="20"/>
                <w:szCs w:val="20"/>
              </w:rPr>
              <w:t>1. Удаленность от рынков сбыта</w:t>
            </w:r>
          </w:p>
          <w:p w:rsidR="00885D94" w:rsidRPr="00505C6B" w:rsidRDefault="00885D94" w:rsidP="00505C6B">
            <w:pPr>
              <w:spacing w:after="0" w:line="240" w:lineRule="auto"/>
              <w:rPr>
                <w:sz w:val="20"/>
                <w:szCs w:val="20"/>
              </w:rPr>
            </w:pPr>
            <w:r w:rsidRPr="00505C6B">
              <w:rPr>
                <w:sz w:val="20"/>
                <w:szCs w:val="20"/>
              </w:rPr>
              <w:t>2. Холодный климат с резкими перепадами ночных и дневных температур</w:t>
            </w:r>
          </w:p>
          <w:p w:rsidR="00885D94" w:rsidRPr="00505C6B" w:rsidRDefault="00885D94" w:rsidP="00505C6B">
            <w:pPr>
              <w:spacing w:after="0" w:line="240" w:lineRule="auto"/>
              <w:rPr>
                <w:sz w:val="20"/>
                <w:szCs w:val="20"/>
              </w:rPr>
            </w:pPr>
            <w:r w:rsidRPr="00505C6B">
              <w:rPr>
                <w:sz w:val="20"/>
                <w:szCs w:val="20"/>
              </w:rPr>
              <w:t>3. Иркутская область – зона рискованного земледелия</w:t>
            </w:r>
          </w:p>
          <w:p w:rsidR="00885D94" w:rsidRPr="00505C6B" w:rsidRDefault="00885D94" w:rsidP="00505C6B">
            <w:pPr>
              <w:spacing w:after="0" w:line="240" w:lineRule="auto"/>
              <w:rPr>
                <w:sz w:val="20"/>
                <w:szCs w:val="20"/>
              </w:rPr>
            </w:pPr>
            <w:r w:rsidRPr="00505C6B">
              <w:rPr>
                <w:sz w:val="20"/>
                <w:szCs w:val="20"/>
              </w:rPr>
              <w:t>4. Ограничения хозяйственной деятельности в центральной экологической зоне озера Байкал</w:t>
            </w:r>
          </w:p>
          <w:p w:rsidR="00885D94" w:rsidRPr="00505C6B" w:rsidRDefault="00885D94" w:rsidP="00505C6B">
            <w:pPr>
              <w:spacing w:after="0" w:line="240" w:lineRule="auto"/>
              <w:rPr>
                <w:i/>
                <w:sz w:val="20"/>
                <w:szCs w:val="20"/>
              </w:rPr>
            </w:pPr>
            <w:r w:rsidRPr="00505C6B">
              <w:rPr>
                <w:sz w:val="20"/>
                <w:szCs w:val="20"/>
              </w:rPr>
              <w:t>5. Необходимость обязательного проведения экологической экспертизы на любой объект в 200-км зоне от озера Байкал</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Образование</w:t>
            </w:r>
          </w:p>
        </w:tc>
        <w:tc>
          <w:tcPr>
            <w:tcW w:w="2236" w:type="pct"/>
          </w:tcPr>
          <w:p w:rsidR="00885D94" w:rsidRPr="00505C6B" w:rsidRDefault="00885D94" w:rsidP="00505C6B">
            <w:pPr>
              <w:spacing w:after="0" w:line="240" w:lineRule="auto"/>
              <w:rPr>
                <w:sz w:val="20"/>
                <w:szCs w:val="20"/>
              </w:rPr>
            </w:pPr>
            <w:r w:rsidRPr="00505C6B">
              <w:rPr>
                <w:sz w:val="20"/>
                <w:szCs w:val="20"/>
              </w:rPr>
              <w:t>1. Доступность образования (в том числе повышение доступности дошкольного образования)</w:t>
            </w:r>
          </w:p>
          <w:p w:rsidR="00885D94" w:rsidRPr="00505C6B" w:rsidRDefault="00885D94" w:rsidP="00505C6B">
            <w:pPr>
              <w:spacing w:after="0" w:line="240" w:lineRule="auto"/>
              <w:rPr>
                <w:sz w:val="20"/>
                <w:szCs w:val="20"/>
              </w:rPr>
            </w:pPr>
            <w:r w:rsidRPr="00505C6B">
              <w:rPr>
                <w:sz w:val="20"/>
                <w:szCs w:val="20"/>
              </w:rPr>
              <w:t>2. Научно-методическое обеспечение развития образования (в том числе наличие механизмов государственно-общественного управления учреждениями)</w:t>
            </w:r>
          </w:p>
          <w:p w:rsidR="00885D94" w:rsidRPr="00505C6B" w:rsidRDefault="00885D94" w:rsidP="00505C6B">
            <w:pPr>
              <w:spacing w:after="0" w:line="240" w:lineRule="auto"/>
              <w:rPr>
                <w:sz w:val="20"/>
                <w:szCs w:val="20"/>
              </w:rPr>
            </w:pPr>
            <w:r w:rsidRPr="00505C6B">
              <w:rPr>
                <w:sz w:val="20"/>
                <w:szCs w:val="20"/>
              </w:rPr>
              <w:t>3. Ориентация деятельности системы профессионального образования с учетом спроса и предложений формирующегося рынка труда</w:t>
            </w:r>
          </w:p>
        </w:tc>
        <w:tc>
          <w:tcPr>
            <w:tcW w:w="2145" w:type="pct"/>
          </w:tcPr>
          <w:p w:rsidR="00885D94" w:rsidRPr="00505C6B" w:rsidRDefault="00885D94" w:rsidP="00505C6B">
            <w:pPr>
              <w:spacing w:after="0" w:line="240" w:lineRule="auto"/>
              <w:rPr>
                <w:sz w:val="20"/>
                <w:szCs w:val="20"/>
              </w:rPr>
            </w:pPr>
            <w:r w:rsidRPr="00505C6B">
              <w:rPr>
                <w:sz w:val="20"/>
                <w:szCs w:val="20"/>
              </w:rPr>
              <w:t>1. Проблемы кадрового потенциала (увеличение доли педагогических работников пенсионного возраста, нехватка педагогов в сельской местности)</w:t>
            </w:r>
          </w:p>
          <w:p w:rsidR="00885D94" w:rsidRPr="00505C6B" w:rsidRDefault="00885D94" w:rsidP="00505C6B">
            <w:pPr>
              <w:spacing w:after="0" w:line="240" w:lineRule="auto"/>
              <w:rPr>
                <w:sz w:val="20"/>
                <w:szCs w:val="20"/>
              </w:rPr>
            </w:pPr>
            <w:r w:rsidRPr="00505C6B">
              <w:rPr>
                <w:sz w:val="20"/>
                <w:szCs w:val="20"/>
              </w:rPr>
              <w:t>2. Несоответствие инфраструктуры образовательных учреждений современным требованиям</w:t>
            </w:r>
          </w:p>
          <w:p w:rsidR="00885D94" w:rsidRPr="00505C6B" w:rsidRDefault="00885D94" w:rsidP="00505C6B">
            <w:pPr>
              <w:spacing w:after="0" w:line="240" w:lineRule="auto"/>
              <w:rPr>
                <w:sz w:val="20"/>
                <w:szCs w:val="20"/>
              </w:rPr>
            </w:pPr>
            <w:r w:rsidRPr="00505C6B">
              <w:rPr>
                <w:sz w:val="20"/>
                <w:szCs w:val="20"/>
              </w:rPr>
              <w:t>3. Недостаточная квалификация руководителей образовательных организаций в области экономики и управления</w:t>
            </w:r>
          </w:p>
          <w:p w:rsidR="00885D94" w:rsidRPr="00505C6B" w:rsidRDefault="00885D94" w:rsidP="00505C6B">
            <w:pPr>
              <w:spacing w:after="0" w:line="240" w:lineRule="auto"/>
              <w:rPr>
                <w:sz w:val="20"/>
                <w:szCs w:val="20"/>
              </w:rPr>
            </w:pPr>
            <w:r w:rsidRPr="00505C6B">
              <w:rPr>
                <w:sz w:val="20"/>
                <w:szCs w:val="20"/>
              </w:rPr>
              <w:t>4. Низкий уровень заработной платы младшего обслуживающего персонала</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Здравоохранение</w:t>
            </w:r>
          </w:p>
        </w:tc>
        <w:tc>
          <w:tcPr>
            <w:tcW w:w="2236" w:type="pct"/>
          </w:tcPr>
          <w:p w:rsidR="00885D94" w:rsidRPr="00505C6B" w:rsidRDefault="00885D94" w:rsidP="00505C6B">
            <w:pPr>
              <w:spacing w:after="0" w:line="240" w:lineRule="auto"/>
              <w:rPr>
                <w:sz w:val="20"/>
                <w:szCs w:val="20"/>
              </w:rPr>
            </w:pPr>
            <w:r w:rsidRPr="00505C6B">
              <w:rPr>
                <w:sz w:val="20"/>
                <w:szCs w:val="20"/>
              </w:rPr>
              <w:t>1. Наличие высококвалифицированного медицинского персонала и современных медицинских технологий</w:t>
            </w:r>
          </w:p>
          <w:p w:rsidR="00885D94" w:rsidRPr="00505C6B" w:rsidRDefault="00885D94" w:rsidP="00505C6B">
            <w:pPr>
              <w:spacing w:after="0" w:line="240" w:lineRule="auto"/>
              <w:rPr>
                <w:sz w:val="20"/>
                <w:szCs w:val="20"/>
              </w:rPr>
            </w:pPr>
            <w:r w:rsidRPr="00505C6B">
              <w:rPr>
                <w:sz w:val="20"/>
                <w:szCs w:val="20"/>
              </w:rPr>
              <w:t>2. Опыт эффективной реализации значительного числа областных целевых медицинских программ</w:t>
            </w:r>
          </w:p>
          <w:p w:rsidR="00885D94" w:rsidRPr="00505C6B" w:rsidRDefault="00885D94" w:rsidP="00505C6B">
            <w:pPr>
              <w:spacing w:after="0" w:line="240" w:lineRule="auto"/>
              <w:rPr>
                <w:sz w:val="20"/>
                <w:szCs w:val="20"/>
              </w:rPr>
            </w:pPr>
            <w:r w:rsidRPr="00505C6B">
              <w:rPr>
                <w:sz w:val="20"/>
                <w:szCs w:val="20"/>
              </w:rPr>
              <w:t>3. Укрепление позиций здравоохранения региона в сфере охраны материнства и детства, кардиохирургии, онкологии, гнойной хирургии, трансплантологии (почки)</w:t>
            </w:r>
          </w:p>
          <w:p w:rsidR="00885D94" w:rsidRPr="00505C6B" w:rsidRDefault="00885D94" w:rsidP="00505C6B">
            <w:pPr>
              <w:spacing w:after="0" w:line="240" w:lineRule="auto"/>
              <w:rPr>
                <w:i/>
                <w:sz w:val="20"/>
                <w:szCs w:val="20"/>
              </w:rPr>
            </w:pPr>
            <w:r w:rsidRPr="00505C6B">
              <w:rPr>
                <w:sz w:val="20"/>
                <w:szCs w:val="20"/>
              </w:rPr>
              <w:t>4. Сформирована система оказания высокотехнологичной (дорогостоящей) медицинской помощи</w:t>
            </w:r>
          </w:p>
        </w:tc>
        <w:tc>
          <w:tcPr>
            <w:tcW w:w="2145" w:type="pct"/>
          </w:tcPr>
          <w:p w:rsidR="00885D94" w:rsidRPr="00505C6B" w:rsidRDefault="00885D94" w:rsidP="00505C6B">
            <w:pPr>
              <w:spacing w:after="0" w:line="240" w:lineRule="auto"/>
              <w:rPr>
                <w:sz w:val="20"/>
                <w:szCs w:val="20"/>
              </w:rPr>
            </w:pPr>
            <w:r w:rsidRPr="00505C6B">
              <w:rPr>
                <w:sz w:val="20"/>
                <w:szCs w:val="20"/>
              </w:rPr>
              <w:t>1. Дефицит финансирования территориальной программы государственных гарантий оказания гражданам Российской Федерации бесплатной медицинской помощи в Иркутской области</w:t>
            </w:r>
          </w:p>
          <w:p w:rsidR="00885D94" w:rsidRPr="00505C6B" w:rsidRDefault="00885D94" w:rsidP="00505C6B">
            <w:pPr>
              <w:spacing w:after="0" w:line="240" w:lineRule="auto"/>
              <w:rPr>
                <w:sz w:val="20"/>
                <w:szCs w:val="20"/>
              </w:rPr>
            </w:pPr>
            <w:r w:rsidRPr="00505C6B">
              <w:rPr>
                <w:sz w:val="20"/>
                <w:szCs w:val="20"/>
              </w:rPr>
              <w:t>2. Ярко выраженные территориальные различия муниципальных образований, что исключает универсальные подходы и предполагает больший спектр индивидуальных особенностей</w:t>
            </w:r>
            <w:r w:rsidRPr="00505C6B">
              <w:rPr>
                <w:rFonts w:ascii="Times New Roman" w:eastAsia="Batang" w:hAnsi="Times New Roman"/>
                <w:sz w:val="28"/>
                <w:szCs w:val="28"/>
              </w:rPr>
              <w:t xml:space="preserve"> </w:t>
            </w:r>
            <w:r w:rsidRPr="00505C6B">
              <w:rPr>
                <w:sz w:val="20"/>
                <w:szCs w:val="20"/>
              </w:rPr>
              <w:t>при организации оказания медицинской помощи</w:t>
            </w:r>
          </w:p>
        </w:tc>
      </w:tr>
      <w:tr w:rsidR="00885D94" w:rsidRPr="00505C6B">
        <w:trPr>
          <w:trHeight w:val="2387"/>
        </w:trPr>
        <w:tc>
          <w:tcPr>
            <w:tcW w:w="619" w:type="pct"/>
          </w:tcPr>
          <w:p w:rsidR="00885D94" w:rsidRPr="00505C6B" w:rsidRDefault="00885D94" w:rsidP="00505C6B">
            <w:pPr>
              <w:spacing w:after="0" w:line="240" w:lineRule="auto"/>
              <w:rPr>
                <w:sz w:val="20"/>
                <w:szCs w:val="20"/>
              </w:rPr>
            </w:pPr>
            <w:r w:rsidRPr="00505C6B">
              <w:rPr>
                <w:sz w:val="20"/>
                <w:szCs w:val="20"/>
              </w:rPr>
              <w:t>Физическая культура и спорт</w:t>
            </w:r>
          </w:p>
        </w:tc>
        <w:tc>
          <w:tcPr>
            <w:tcW w:w="2236" w:type="pct"/>
          </w:tcPr>
          <w:p w:rsidR="00885D94" w:rsidRPr="00505C6B" w:rsidRDefault="00885D94" w:rsidP="00505C6B">
            <w:pPr>
              <w:spacing w:after="0" w:line="240" w:lineRule="auto"/>
              <w:rPr>
                <w:sz w:val="20"/>
                <w:szCs w:val="20"/>
              </w:rPr>
            </w:pPr>
            <w:r w:rsidRPr="00505C6B">
              <w:rPr>
                <w:sz w:val="20"/>
                <w:szCs w:val="20"/>
              </w:rPr>
              <w:t>1. Наличие центров развития спорта и специализированных спортивных объектов в крупных муниципальных образованиях</w:t>
            </w:r>
          </w:p>
          <w:p w:rsidR="00885D94" w:rsidRPr="00505C6B" w:rsidRDefault="00885D94" w:rsidP="00505C6B">
            <w:pPr>
              <w:spacing w:after="0" w:line="240" w:lineRule="auto"/>
              <w:rPr>
                <w:sz w:val="20"/>
                <w:szCs w:val="20"/>
              </w:rPr>
            </w:pPr>
            <w:r w:rsidRPr="00505C6B">
              <w:rPr>
                <w:sz w:val="20"/>
                <w:szCs w:val="20"/>
              </w:rPr>
              <w:t>2. Богатые спортивные традиции</w:t>
            </w:r>
          </w:p>
          <w:p w:rsidR="00885D94" w:rsidRPr="00505C6B" w:rsidRDefault="00885D94" w:rsidP="00505C6B">
            <w:pPr>
              <w:spacing w:after="0" w:line="240" w:lineRule="auto"/>
              <w:rPr>
                <w:sz w:val="20"/>
                <w:szCs w:val="20"/>
              </w:rPr>
            </w:pPr>
            <w:r w:rsidRPr="00505C6B">
              <w:rPr>
                <w:sz w:val="20"/>
                <w:szCs w:val="20"/>
              </w:rPr>
              <w:t>3. Наличие квалифицированного тренерско-преподавательского состава</w:t>
            </w:r>
          </w:p>
          <w:p w:rsidR="00885D94" w:rsidRPr="00505C6B" w:rsidRDefault="00885D94" w:rsidP="00505C6B">
            <w:pPr>
              <w:spacing w:after="0" w:line="240" w:lineRule="auto"/>
              <w:rPr>
                <w:sz w:val="20"/>
                <w:szCs w:val="20"/>
              </w:rPr>
            </w:pPr>
            <w:r w:rsidRPr="00505C6B">
              <w:rPr>
                <w:sz w:val="20"/>
                <w:szCs w:val="20"/>
              </w:rPr>
              <w:t>4. Наличие спортсменов высокого класса</w:t>
            </w:r>
          </w:p>
          <w:p w:rsidR="00885D94" w:rsidRPr="00505C6B" w:rsidRDefault="00885D94" w:rsidP="00505C6B">
            <w:pPr>
              <w:spacing w:after="0" w:line="240" w:lineRule="auto"/>
              <w:rPr>
                <w:sz w:val="20"/>
                <w:szCs w:val="20"/>
              </w:rPr>
            </w:pPr>
            <w:r w:rsidRPr="00505C6B">
              <w:rPr>
                <w:sz w:val="20"/>
                <w:szCs w:val="20"/>
              </w:rPr>
              <w:t>5. Достаточно развитая инфраструктура детско-юношеских спортивных школ</w:t>
            </w:r>
          </w:p>
          <w:p w:rsidR="00885D94" w:rsidRPr="00505C6B" w:rsidRDefault="00885D94" w:rsidP="00505C6B">
            <w:pPr>
              <w:spacing w:after="0" w:line="240" w:lineRule="auto"/>
              <w:rPr>
                <w:sz w:val="20"/>
                <w:szCs w:val="20"/>
              </w:rPr>
            </w:pPr>
            <w:r w:rsidRPr="00505C6B">
              <w:rPr>
                <w:sz w:val="20"/>
                <w:szCs w:val="20"/>
              </w:rPr>
              <w:t>6. Наличие высших и средних профессиональных учебных заведений, осуществляющих подготовку специалистов в сфере физической культуры и спорта</w:t>
            </w:r>
          </w:p>
          <w:p w:rsidR="00885D94" w:rsidRPr="00505C6B" w:rsidRDefault="00885D94" w:rsidP="00505C6B">
            <w:pPr>
              <w:spacing w:after="0" w:line="240" w:lineRule="auto"/>
              <w:rPr>
                <w:sz w:val="20"/>
                <w:szCs w:val="20"/>
              </w:rPr>
            </w:pPr>
            <w:r w:rsidRPr="00505C6B">
              <w:rPr>
                <w:sz w:val="20"/>
                <w:szCs w:val="20"/>
              </w:rPr>
              <w:t>7. Наличие благоприятных природно-климатических условий и инфраструктуры для развития зимних видов спорта??? Не было</w:t>
            </w:r>
          </w:p>
        </w:tc>
        <w:tc>
          <w:tcPr>
            <w:tcW w:w="2145" w:type="pct"/>
          </w:tcPr>
          <w:p w:rsidR="00885D94" w:rsidRPr="00505C6B" w:rsidRDefault="00885D94" w:rsidP="00505C6B">
            <w:pPr>
              <w:spacing w:after="0" w:line="240" w:lineRule="auto"/>
              <w:rPr>
                <w:sz w:val="20"/>
                <w:szCs w:val="20"/>
                <w:lang w:eastAsia="en-US"/>
              </w:rPr>
            </w:pPr>
            <w:r w:rsidRPr="00505C6B">
              <w:rPr>
                <w:sz w:val="20"/>
                <w:szCs w:val="20"/>
                <w:lang w:eastAsia="en-US"/>
              </w:rPr>
              <w:t>1. Слабо развитая спортивная инфраструктура на большей части территории Иркутской области;</w:t>
            </w:r>
          </w:p>
          <w:p w:rsidR="00885D94" w:rsidRPr="00505C6B" w:rsidRDefault="00885D94" w:rsidP="00505C6B">
            <w:pPr>
              <w:spacing w:after="0" w:line="240" w:lineRule="auto"/>
              <w:rPr>
                <w:sz w:val="20"/>
                <w:szCs w:val="20"/>
                <w:lang w:eastAsia="en-US"/>
              </w:rPr>
            </w:pPr>
            <w:r w:rsidRPr="00505C6B">
              <w:rPr>
                <w:sz w:val="20"/>
                <w:szCs w:val="20"/>
                <w:lang w:eastAsia="en-US"/>
              </w:rPr>
              <w:t>2. Недостаточное количество современных спортивных сооружений;</w:t>
            </w:r>
          </w:p>
          <w:p w:rsidR="00885D94" w:rsidRPr="00505C6B" w:rsidRDefault="00885D94" w:rsidP="00505C6B">
            <w:pPr>
              <w:spacing w:after="0" w:line="240" w:lineRule="auto"/>
              <w:rPr>
                <w:sz w:val="20"/>
                <w:szCs w:val="20"/>
                <w:lang w:eastAsia="en-US"/>
              </w:rPr>
            </w:pPr>
            <w:r w:rsidRPr="00505C6B">
              <w:rPr>
                <w:sz w:val="20"/>
                <w:szCs w:val="20"/>
                <w:lang w:eastAsia="en-US"/>
              </w:rPr>
              <w:t>3. Удаленность большей части территорий от областного центра;</w:t>
            </w:r>
          </w:p>
          <w:p w:rsidR="00885D94" w:rsidRPr="00505C6B" w:rsidRDefault="00885D94" w:rsidP="00505C6B">
            <w:pPr>
              <w:spacing w:after="0" w:line="240" w:lineRule="auto"/>
              <w:rPr>
                <w:sz w:val="20"/>
                <w:szCs w:val="20"/>
                <w:lang w:eastAsia="en-US"/>
              </w:rPr>
            </w:pPr>
            <w:r w:rsidRPr="00505C6B">
              <w:rPr>
                <w:sz w:val="20"/>
                <w:szCs w:val="20"/>
                <w:lang w:eastAsia="en-US"/>
              </w:rPr>
              <w:t>4. Старение тренерско-преподавательского состава; </w:t>
            </w:r>
          </w:p>
          <w:p w:rsidR="00885D94" w:rsidRPr="00505C6B" w:rsidRDefault="00885D94" w:rsidP="00505C6B">
            <w:pPr>
              <w:spacing w:after="0" w:line="240" w:lineRule="auto"/>
              <w:rPr>
                <w:sz w:val="20"/>
                <w:szCs w:val="20"/>
                <w:lang w:eastAsia="en-US"/>
              </w:rPr>
            </w:pPr>
            <w:r w:rsidRPr="00505C6B">
              <w:rPr>
                <w:sz w:val="20"/>
                <w:szCs w:val="20"/>
                <w:lang w:eastAsia="en-US"/>
              </w:rPr>
              <w:t>5. Низкий уровень доли граждан, систематически занимающихся физической культурой и спортом, в общей численности населения;</w:t>
            </w:r>
          </w:p>
          <w:p w:rsidR="00885D94" w:rsidRPr="00505C6B" w:rsidRDefault="00885D94" w:rsidP="00505C6B">
            <w:pPr>
              <w:spacing w:after="0" w:line="240" w:lineRule="auto"/>
              <w:rPr>
                <w:sz w:val="20"/>
                <w:szCs w:val="20"/>
              </w:rPr>
            </w:pPr>
            <w:r w:rsidRPr="00505C6B">
              <w:rPr>
                <w:sz w:val="20"/>
                <w:szCs w:val="20"/>
                <w:lang w:eastAsia="en-US"/>
              </w:rPr>
              <w:t>6. Отсутствие современных специализированных спортивных объектов и учреждений для занятий адаптивным спортом.</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 xml:space="preserve">Культура </w:t>
            </w:r>
          </w:p>
        </w:tc>
        <w:tc>
          <w:tcPr>
            <w:tcW w:w="2236" w:type="pct"/>
          </w:tcPr>
          <w:p w:rsidR="00885D94" w:rsidRPr="00505C6B" w:rsidRDefault="00885D94" w:rsidP="00505C6B">
            <w:pPr>
              <w:spacing w:after="0" w:line="240" w:lineRule="auto"/>
              <w:rPr>
                <w:sz w:val="20"/>
                <w:szCs w:val="20"/>
              </w:rPr>
            </w:pPr>
            <w:r w:rsidRPr="00505C6B">
              <w:rPr>
                <w:sz w:val="20"/>
                <w:szCs w:val="20"/>
              </w:rPr>
              <w:t>1. Богатое историко-культурное наследие, большое количество объектов культурного наследия, ценных музейных предметов и музейных коллекций, архивных фондов.</w:t>
            </w:r>
          </w:p>
          <w:p w:rsidR="00885D94" w:rsidRPr="00505C6B" w:rsidRDefault="00885D94" w:rsidP="00505C6B">
            <w:pPr>
              <w:spacing w:after="0" w:line="240" w:lineRule="auto"/>
              <w:rPr>
                <w:sz w:val="20"/>
                <w:szCs w:val="20"/>
              </w:rPr>
            </w:pPr>
            <w:r w:rsidRPr="00505C6B">
              <w:rPr>
                <w:sz w:val="20"/>
                <w:szCs w:val="20"/>
              </w:rPr>
              <w:t>2.  Высокоразвитое профессиональное искусство со сложившейся инфраструктурой и системой творческих объединений и союзов по всем основным жанрам и видам искусства</w:t>
            </w:r>
          </w:p>
          <w:p w:rsidR="00885D94" w:rsidRPr="00505C6B" w:rsidRDefault="00885D94" w:rsidP="00505C6B">
            <w:pPr>
              <w:spacing w:after="0" w:line="240" w:lineRule="auto"/>
              <w:rPr>
                <w:sz w:val="20"/>
                <w:szCs w:val="20"/>
              </w:rPr>
            </w:pPr>
            <w:r w:rsidRPr="00505C6B">
              <w:rPr>
                <w:sz w:val="20"/>
                <w:szCs w:val="20"/>
              </w:rPr>
              <w:t xml:space="preserve">3. Развитая система предоставления услуг в сфере культуры, основой которой является деятельность библиотек, музеев, культурно-досуговых учреждений. </w:t>
            </w:r>
          </w:p>
        </w:tc>
        <w:tc>
          <w:tcPr>
            <w:tcW w:w="2145" w:type="pct"/>
          </w:tcPr>
          <w:p w:rsidR="00885D94" w:rsidRPr="00505C6B" w:rsidRDefault="00885D94" w:rsidP="00505C6B">
            <w:pPr>
              <w:spacing w:after="0" w:line="240" w:lineRule="auto"/>
              <w:rPr>
                <w:sz w:val="20"/>
                <w:szCs w:val="20"/>
              </w:rPr>
            </w:pPr>
            <w:r w:rsidRPr="00505C6B">
              <w:rPr>
                <w:sz w:val="20"/>
                <w:szCs w:val="20"/>
              </w:rPr>
              <w:t xml:space="preserve">1. Отсутствие современного концертного зала, слабая материальная база муниципальных учреждений культуры и учреждений дополнительного образования в сфере культуры и искусства </w:t>
            </w:r>
          </w:p>
          <w:p w:rsidR="00885D94" w:rsidRPr="00505C6B" w:rsidRDefault="00885D94" w:rsidP="00505C6B">
            <w:pPr>
              <w:spacing w:after="0" w:line="240" w:lineRule="auto"/>
              <w:rPr>
                <w:sz w:val="20"/>
                <w:szCs w:val="20"/>
              </w:rPr>
            </w:pPr>
            <w:r w:rsidRPr="00505C6B">
              <w:rPr>
                <w:sz w:val="20"/>
                <w:szCs w:val="20"/>
              </w:rPr>
              <w:t>2. Отсутствие жилья, низкая оплата труда у работников культуры</w:t>
            </w:r>
          </w:p>
          <w:p w:rsidR="00885D94" w:rsidRPr="00505C6B" w:rsidRDefault="00885D94" w:rsidP="00505C6B">
            <w:pPr>
              <w:spacing w:after="0" w:line="240" w:lineRule="auto"/>
              <w:rPr>
                <w:sz w:val="20"/>
                <w:szCs w:val="20"/>
              </w:rPr>
            </w:pPr>
            <w:r w:rsidRPr="00505C6B">
              <w:rPr>
                <w:sz w:val="20"/>
                <w:szCs w:val="20"/>
              </w:rPr>
              <w:t>3. Низкая плотность населения, проживающего на обширных пространствах, следствием которой является необходимость содержать значительную инфраструктуру для оказания услуг сферы культуры. Удаленность большинства городских и сельских поселений от высокоразвитых культурных центров.</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Укрепление единства российской нации</w:t>
            </w:r>
          </w:p>
        </w:tc>
        <w:tc>
          <w:tcPr>
            <w:tcW w:w="2236" w:type="pct"/>
          </w:tcPr>
          <w:p w:rsidR="00885D94" w:rsidRPr="00505C6B" w:rsidRDefault="00885D94" w:rsidP="00505C6B">
            <w:pPr>
              <w:spacing w:after="0" w:line="240" w:lineRule="auto"/>
              <w:rPr>
                <w:sz w:val="20"/>
                <w:szCs w:val="20"/>
              </w:rPr>
            </w:pPr>
            <w:r w:rsidRPr="00505C6B">
              <w:rPr>
                <w:sz w:val="20"/>
                <w:szCs w:val="20"/>
              </w:rPr>
              <w:t>1. Высокий уровень толерантности и многонациональности (более 150 национальностей) народов, проживающих на территории Иркутской области</w:t>
            </w:r>
          </w:p>
          <w:p w:rsidR="00885D94" w:rsidRPr="00505C6B" w:rsidRDefault="00885D94" w:rsidP="00505C6B">
            <w:pPr>
              <w:spacing w:after="0" w:line="240" w:lineRule="auto"/>
              <w:rPr>
                <w:sz w:val="20"/>
                <w:szCs w:val="20"/>
              </w:rPr>
            </w:pPr>
            <w:r w:rsidRPr="00505C6B">
              <w:rPr>
                <w:sz w:val="20"/>
                <w:szCs w:val="20"/>
              </w:rPr>
              <w:t xml:space="preserve">2. Отсутствие видимых резких социальных границ, высокий образовательный уровень коренных народов (русских, бурят) обеспечивают, в целом, бесконфликтное формирование единого регионального сообщества. </w:t>
            </w:r>
          </w:p>
          <w:p w:rsidR="00885D94" w:rsidRPr="00505C6B" w:rsidRDefault="00885D94" w:rsidP="00505C6B">
            <w:pPr>
              <w:spacing w:after="0" w:line="240" w:lineRule="auto"/>
              <w:rPr>
                <w:sz w:val="20"/>
                <w:szCs w:val="20"/>
              </w:rPr>
            </w:pPr>
            <w:r w:rsidRPr="00505C6B">
              <w:rPr>
                <w:sz w:val="20"/>
                <w:szCs w:val="20"/>
              </w:rPr>
              <w:t xml:space="preserve">3. Реализация государственной политики в сфере межнациональных отношений, сохранения национальной самобытности, укрепления российской государственности в Иркутской области </w:t>
            </w:r>
          </w:p>
          <w:p w:rsidR="00885D94" w:rsidRPr="00505C6B" w:rsidRDefault="00885D94" w:rsidP="00505C6B">
            <w:pPr>
              <w:spacing w:after="0" w:line="240" w:lineRule="auto"/>
              <w:rPr>
                <w:sz w:val="20"/>
                <w:szCs w:val="20"/>
              </w:rPr>
            </w:pPr>
            <w:r w:rsidRPr="00505C6B">
              <w:rPr>
                <w:sz w:val="20"/>
                <w:szCs w:val="20"/>
              </w:rPr>
              <w:t xml:space="preserve">4. Демократизация российского общества, позволившая народам, проживающим вне автономий, актуализировать вопросы национальной самоидентификации, сохранения языкового и культурного многообразия, о чём свидетельствует активизация общественной деятельности в этой сфере. </w:t>
            </w:r>
          </w:p>
        </w:tc>
        <w:tc>
          <w:tcPr>
            <w:tcW w:w="2145" w:type="pct"/>
          </w:tcPr>
          <w:p w:rsidR="00885D94" w:rsidRPr="00505C6B" w:rsidRDefault="00885D94" w:rsidP="00505C6B">
            <w:pPr>
              <w:shd w:val="clear" w:color="auto" w:fill="FFFFFF"/>
              <w:tabs>
                <w:tab w:val="left" w:pos="1090"/>
              </w:tabs>
              <w:spacing w:after="0" w:line="240" w:lineRule="auto"/>
              <w:jc w:val="both"/>
              <w:rPr>
                <w:sz w:val="20"/>
                <w:szCs w:val="20"/>
              </w:rPr>
            </w:pPr>
            <w:r w:rsidRPr="00505C6B">
              <w:rPr>
                <w:sz w:val="20"/>
                <w:szCs w:val="20"/>
              </w:rPr>
              <w:t>1. Деструктивное влияние современных миграционных процессов на состояние межнациональных отношений в Иркутской области.</w:t>
            </w:r>
          </w:p>
          <w:p w:rsidR="00885D94" w:rsidRPr="00505C6B" w:rsidRDefault="00885D94" w:rsidP="00505C6B">
            <w:pPr>
              <w:spacing w:after="0" w:line="240" w:lineRule="auto"/>
              <w:rPr>
                <w:sz w:val="20"/>
                <w:szCs w:val="20"/>
              </w:rPr>
            </w:pPr>
            <w:r w:rsidRPr="00505C6B">
              <w:rPr>
                <w:sz w:val="20"/>
                <w:szCs w:val="20"/>
              </w:rPr>
              <w:t>2.  Отдаленность территорий традиционного природопользования представителей коренных малочисленных народов, низкий уровень инфраструктуры мест их традиционного пребывания приводят к снижению численности КМН, уровня их жизни.</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Молодежная политика</w:t>
            </w:r>
          </w:p>
        </w:tc>
        <w:tc>
          <w:tcPr>
            <w:tcW w:w="2236" w:type="pct"/>
          </w:tcPr>
          <w:p w:rsidR="00885D94" w:rsidRPr="00505C6B" w:rsidRDefault="00885D94" w:rsidP="00505C6B">
            <w:pPr>
              <w:shd w:val="clear" w:color="auto" w:fill="FFFFFF"/>
              <w:spacing w:after="0" w:line="240" w:lineRule="auto"/>
              <w:rPr>
                <w:sz w:val="20"/>
                <w:szCs w:val="20"/>
              </w:rPr>
            </w:pPr>
            <w:r w:rsidRPr="00505C6B">
              <w:rPr>
                <w:sz w:val="20"/>
                <w:szCs w:val="20"/>
              </w:rPr>
              <w:t>1. Высокий уровень объединения молодежи в образовательных и общественных организациях.</w:t>
            </w:r>
          </w:p>
          <w:p w:rsidR="00885D94" w:rsidRPr="00505C6B" w:rsidRDefault="00885D94" w:rsidP="00505C6B">
            <w:pPr>
              <w:shd w:val="clear" w:color="auto" w:fill="FFFFFF"/>
              <w:spacing w:after="0" w:line="240" w:lineRule="auto"/>
              <w:rPr>
                <w:sz w:val="20"/>
                <w:szCs w:val="20"/>
              </w:rPr>
            </w:pPr>
            <w:r w:rsidRPr="00505C6B">
              <w:rPr>
                <w:sz w:val="20"/>
                <w:szCs w:val="20"/>
              </w:rPr>
              <w:t>2. Концентрация большей части молодежи в крупных населенных пунктах</w:t>
            </w:r>
          </w:p>
          <w:p w:rsidR="00885D94" w:rsidRPr="00505C6B" w:rsidRDefault="00885D94" w:rsidP="00505C6B">
            <w:pPr>
              <w:shd w:val="clear" w:color="auto" w:fill="FFFFFF"/>
              <w:spacing w:after="0" w:line="240" w:lineRule="auto"/>
              <w:rPr>
                <w:sz w:val="20"/>
                <w:szCs w:val="20"/>
              </w:rPr>
            </w:pPr>
            <w:r w:rsidRPr="00505C6B">
              <w:rPr>
                <w:sz w:val="20"/>
                <w:szCs w:val="20"/>
              </w:rPr>
              <w:t>3. Наличие в области эффективно функционирующих региональных систем в сфере молодежной политики</w:t>
            </w:r>
          </w:p>
          <w:p w:rsidR="00885D94" w:rsidRPr="00505C6B" w:rsidRDefault="00885D94" w:rsidP="00505C6B">
            <w:pPr>
              <w:shd w:val="clear" w:color="auto" w:fill="FFFFFF"/>
              <w:spacing w:after="0" w:line="240" w:lineRule="auto"/>
              <w:rPr>
                <w:sz w:val="20"/>
                <w:szCs w:val="20"/>
              </w:rPr>
            </w:pPr>
            <w:r w:rsidRPr="00505C6B">
              <w:rPr>
                <w:sz w:val="20"/>
                <w:szCs w:val="20"/>
              </w:rPr>
              <w:t>4. Наличие органов по работе с молодежью в муниципальных образованиях области</w:t>
            </w:r>
          </w:p>
          <w:p w:rsidR="00885D94" w:rsidRPr="00505C6B" w:rsidRDefault="00885D94" w:rsidP="00505C6B">
            <w:pPr>
              <w:shd w:val="clear" w:color="auto" w:fill="FFFFFF"/>
              <w:spacing w:after="0" w:line="240" w:lineRule="auto"/>
              <w:rPr>
                <w:sz w:val="20"/>
                <w:szCs w:val="20"/>
              </w:rPr>
            </w:pPr>
            <w:r w:rsidRPr="00505C6B">
              <w:rPr>
                <w:sz w:val="20"/>
                <w:szCs w:val="20"/>
              </w:rPr>
              <w:t>5. Наличие нормативно-правовой базы в сфере молодежной политики в Иркутской области</w:t>
            </w:r>
          </w:p>
          <w:p w:rsidR="00885D94" w:rsidRPr="00505C6B" w:rsidRDefault="00885D94" w:rsidP="00505C6B">
            <w:pPr>
              <w:shd w:val="clear" w:color="auto" w:fill="FFFFFF"/>
              <w:spacing w:after="0" w:line="240" w:lineRule="auto"/>
              <w:rPr>
                <w:sz w:val="20"/>
                <w:szCs w:val="20"/>
              </w:rPr>
            </w:pPr>
            <w:r w:rsidRPr="00505C6B">
              <w:rPr>
                <w:sz w:val="20"/>
                <w:szCs w:val="20"/>
              </w:rPr>
              <w:t>6. Наличие уникальных природных объектов, в том числе озера Байкал</w:t>
            </w:r>
          </w:p>
          <w:p w:rsidR="00885D94" w:rsidRPr="00505C6B" w:rsidRDefault="00885D94" w:rsidP="00505C6B">
            <w:pPr>
              <w:shd w:val="clear" w:color="auto" w:fill="FFFFFF"/>
              <w:spacing w:after="0" w:line="240" w:lineRule="auto"/>
              <w:rPr>
                <w:sz w:val="20"/>
                <w:szCs w:val="20"/>
              </w:rPr>
            </w:pPr>
            <w:r w:rsidRPr="00505C6B">
              <w:rPr>
                <w:sz w:val="20"/>
                <w:szCs w:val="20"/>
              </w:rPr>
              <w:t>7. Наличие опыта проведения международных и федеральных молодежных форумов</w:t>
            </w:r>
          </w:p>
          <w:p w:rsidR="00885D94" w:rsidRPr="00505C6B" w:rsidRDefault="00885D94" w:rsidP="00505C6B">
            <w:pPr>
              <w:spacing w:after="0" w:line="240" w:lineRule="auto"/>
              <w:rPr>
                <w:sz w:val="20"/>
                <w:szCs w:val="20"/>
              </w:rPr>
            </w:pPr>
            <w:r w:rsidRPr="00505C6B">
              <w:rPr>
                <w:sz w:val="20"/>
                <w:szCs w:val="20"/>
              </w:rPr>
              <w:t>8 Высокий уровень образованности молодежи</w:t>
            </w:r>
          </w:p>
        </w:tc>
        <w:tc>
          <w:tcPr>
            <w:tcW w:w="2145" w:type="pct"/>
          </w:tcPr>
          <w:p w:rsidR="00885D94" w:rsidRPr="00505C6B" w:rsidRDefault="00885D94" w:rsidP="00505C6B">
            <w:pPr>
              <w:shd w:val="clear" w:color="auto" w:fill="FFFFFF"/>
              <w:spacing w:after="0" w:line="240" w:lineRule="auto"/>
              <w:rPr>
                <w:sz w:val="20"/>
                <w:szCs w:val="20"/>
              </w:rPr>
            </w:pPr>
            <w:r w:rsidRPr="00505C6B">
              <w:rPr>
                <w:sz w:val="20"/>
                <w:szCs w:val="20"/>
              </w:rPr>
              <w:t>1. Низкая обеспеченность жильем молодежи</w:t>
            </w:r>
          </w:p>
          <w:p w:rsidR="00885D94" w:rsidRPr="00505C6B" w:rsidRDefault="00885D94" w:rsidP="00505C6B">
            <w:pPr>
              <w:shd w:val="clear" w:color="auto" w:fill="FFFFFF"/>
              <w:spacing w:after="0" w:line="240" w:lineRule="auto"/>
              <w:rPr>
                <w:sz w:val="20"/>
                <w:szCs w:val="20"/>
              </w:rPr>
            </w:pPr>
            <w:r w:rsidRPr="00505C6B">
              <w:rPr>
                <w:sz w:val="20"/>
                <w:szCs w:val="20"/>
              </w:rPr>
              <w:t>2. Низкая вероятность трудоустройства молодежи с высшим образованием по специальности</w:t>
            </w:r>
          </w:p>
          <w:p w:rsidR="00885D94" w:rsidRPr="00505C6B" w:rsidRDefault="00885D94" w:rsidP="00505C6B">
            <w:pPr>
              <w:shd w:val="clear" w:color="auto" w:fill="FFFFFF"/>
              <w:spacing w:after="0" w:line="240" w:lineRule="auto"/>
              <w:rPr>
                <w:sz w:val="20"/>
                <w:szCs w:val="20"/>
              </w:rPr>
            </w:pPr>
            <w:r w:rsidRPr="00505C6B">
              <w:rPr>
                <w:sz w:val="20"/>
                <w:szCs w:val="20"/>
              </w:rPr>
              <w:t>3. Высокий уровень безработицы</w:t>
            </w:r>
          </w:p>
          <w:p w:rsidR="00885D94" w:rsidRPr="00505C6B" w:rsidRDefault="00885D94" w:rsidP="00505C6B">
            <w:pPr>
              <w:shd w:val="clear" w:color="auto" w:fill="FFFFFF"/>
              <w:spacing w:after="0" w:line="240" w:lineRule="auto"/>
              <w:rPr>
                <w:sz w:val="20"/>
                <w:szCs w:val="20"/>
              </w:rPr>
            </w:pPr>
            <w:r w:rsidRPr="00505C6B">
              <w:rPr>
                <w:sz w:val="20"/>
                <w:szCs w:val="20"/>
              </w:rPr>
              <w:t xml:space="preserve">4. Низкий уровень социокультурной молодежной инфраструктуры региона </w:t>
            </w:r>
          </w:p>
          <w:p w:rsidR="00885D94" w:rsidRPr="00505C6B" w:rsidRDefault="00885D94" w:rsidP="00505C6B">
            <w:pPr>
              <w:shd w:val="clear" w:color="auto" w:fill="FFFFFF"/>
              <w:spacing w:after="0" w:line="240" w:lineRule="auto"/>
              <w:rPr>
                <w:sz w:val="20"/>
                <w:szCs w:val="20"/>
              </w:rPr>
            </w:pPr>
            <w:r w:rsidRPr="00505C6B">
              <w:rPr>
                <w:sz w:val="20"/>
                <w:szCs w:val="20"/>
              </w:rPr>
              <w:t xml:space="preserve">5. Высокий уровень таких социально-негативных явлений, как наркомания, алкоголизм, преступность и другие девиантные формы поведения молодежи. </w:t>
            </w:r>
          </w:p>
          <w:p w:rsidR="00885D94" w:rsidRPr="00505C6B" w:rsidRDefault="00885D94" w:rsidP="00505C6B">
            <w:pPr>
              <w:shd w:val="clear" w:color="auto" w:fill="FFFFFF"/>
              <w:spacing w:after="0" w:line="240" w:lineRule="auto"/>
              <w:rPr>
                <w:sz w:val="20"/>
                <w:szCs w:val="20"/>
              </w:rPr>
            </w:pPr>
            <w:r w:rsidRPr="00505C6B">
              <w:rPr>
                <w:sz w:val="20"/>
                <w:szCs w:val="20"/>
              </w:rPr>
              <w:t>6. Относительная изоляция молодежи, проживающей в труднодоступных территориях региона</w:t>
            </w:r>
          </w:p>
          <w:p w:rsidR="00885D94" w:rsidRPr="00505C6B" w:rsidRDefault="00885D94" w:rsidP="00505C6B">
            <w:pPr>
              <w:shd w:val="clear" w:color="auto" w:fill="FFFFFF"/>
              <w:spacing w:after="0" w:line="240" w:lineRule="auto"/>
              <w:rPr>
                <w:sz w:val="20"/>
                <w:szCs w:val="20"/>
              </w:rPr>
            </w:pPr>
            <w:r w:rsidRPr="00505C6B">
              <w:rPr>
                <w:sz w:val="20"/>
                <w:szCs w:val="20"/>
              </w:rPr>
              <w:t>7. Низкий уровень поддержки развития молодежного предпринимательства</w:t>
            </w:r>
          </w:p>
          <w:p w:rsidR="00885D94" w:rsidRPr="00505C6B" w:rsidRDefault="00885D94" w:rsidP="00505C6B">
            <w:pPr>
              <w:spacing w:after="0" w:line="240" w:lineRule="auto"/>
              <w:rPr>
                <w:sz w:val="20"/>
                <w:szCs w:val="20"/>
              </w:rPr>
            </w:pPr>
            <w:r w:rsidRPr="00505C6B">
              <w:rPr>
                <w:sz w:val="20"/>
                <w:szCs w:val="20"/>
              </w:rPr>
              <w:t>8. Малое количество муниципальных учреждений в сфере молодежной политики</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Уровень жизни населения</w:t>
            </w:r>
          </w:p>
        </w:tc>
        <w:tc>
          <w:tcPr>
            <w:tcW w:w="2236" w:type="pct"/>
          </w:tcPr>
          <w:p w:rsidR="00885D94" w:rsidRPr="00505C6B" w:rsidRDefault="00885D94" w:rsidP="00505C6B">
            <w:pPr>
              <w:spacing w:after="0" w:line="240" w:lineRule="auto"/>
              <w:rPr>
                <w:sz w:val="20"/>
                <w:szCs w:val="20"/>
              </w:rPr>
            </w:pPr>
            <w:r w:rsidRPr="00505C6B">
              <w:rPr>
                <w:sz w:val="20"/>
                <w:szCs w:val="20"/>
              </w:rPr>
              <w:t>1. Иркутская область занимает третье место по уровню заработной платы в Сибирском федеральном округе</w:t>
            </w:r>
          </w:p>
        </w:tc>
        <w:tc>
          <w:tcPr>
            <w:tcW w:w="2145" w:type="pct"/>
          </w:tcPr>
          <w:p w:rsidR="00885D94" w:rsidRPr="00505C6B" w:rsidRDefault="00885D94" w:rsidP="00505C6B">
            <w:pPr>
              <w:spacing w:after="0" w:line="240" w:lineRule="auto"/>
              <w:rPr>
                <w:sz w:val="20"/>
                <w:szCs w:val="20"/>
              </w:rPr>
            </w:pPr>
            <w:r w:rsidRPr="00505C6B">
              <w:rPr>
                <w:sz w:val="20"/>
                <w:szCs w:val="20"/>
              </w:rPr>
              <w:t>1. Уровень доходов населения ниже, чем в регионах Западной Сибири, Центрального Федерального округа</w:t>
            </w:r>
          </w:p>
          <w:p w:rsidR="00885D94" w:rsidRPr="00505C6B" w:rsidRDefault="00885D94" w:rsidP="00505C6B">
            <w:pPr>
              <w:spacing w:after="0" w:line="240" w:lineRule="auto"/>
              <w:rPr>
                <w:sz w:val="20"/>
                <w:szCs w:val="20"/>
              </w:rPr>
            </w:pPr>
            <w:r w:rsidRPr="00505C6B">
              <w:rPr>
                <w:sz w:val="20"/>
                <w:szCs w:val="20"/>
              </w:rPr>
              <w:t>2. Высокий уровень бедности</w:t>
            </w:r>
          </w:p>
          <w:p w:rsidR="00885D94" w:rsidRPr="00505C6B" w:rsidRDefault="00885D94" w:rsidP="00505C6B">
            <w:pPr>
              <w:spacing w:after="0" w:line="240" w:lineRule="auto"/>
              <w:rPr>
                <w:sz w:val="20"/>
                <w:szCs w:val="20"/>
              </w:rPr>
            </w:pPr>
            <w:r w:rsidRPr="00505C6B">
              <w:rPr>
                <w:sz w:val="20"/>
                <w:szCs w:val="20"/>
              </w:rPr>
              <w:t>3. Высокий уровень расслоения по уровню доходов наиболее и наименее обеспеченных слоев населения</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Жилищное хозяйство и инженерная инфраструктура</w:t>
            </w:r>
          </w:p>
        </w:tc>
        <w:tc>
          <w:tcPr>
            <w:tcW w:w="2236" w:type="pct"/>
          </w:tcPr>
          <w:p w:rsidR="00885D94" w:rsidRPr="00505C6B" w:rsidRDefault="00885D94" w:rsidP="00505C6B">
            <w:pPr>
              <w:spacing w:after="0" w:line="240" w:lineRule="auto"/>
              <w:rPr>
                <w:sz w:val="20"/>
                <w:szCs w:val="20"/>
              </w:rPr>
            </w:pPr>
            <w:r w:rsidRPr="00505C6B">
              <w:rPr>
                <w:sz w:val="20"/>
                <w:szCs w:val="20"/>
              </w:rPr>
              <w:t>1. Наличие в области эффективно функционирующих управляющих компаний в сфере жилищно-коммунального хозяйства</w:t>
            </w:r>
          </w:p>
          <w:p w:rsidR="00885D94" w:rsidRPr="00505C6B" w:rsidRDefault="00885D94" w:rsidP="00505C6B">
            <w:pPr>
              <w:spacing w:after="0" w:line="240" w:lineRule="auto"/>
              <w:rPr>
                <w:sz w:val="20"/>
                <w:szCs w:val="20"/>
              </w:rPr>
            </w:pPr>
            <w:r w:rsidRPr="00505C6B">
              <w:rPr>
                <w:sz w:val="20"/>
                <w:szCs w:val="20"/>
              </w:rPr>
              <w:t>2. Наличие мер дополнительной государственной поддержки малообеспеченных слоев населения, позволяющих снизить долю коммунальных платежей в доходах населения по сравнению с федеральными стандартами</w:t>
            </w:r>
          </w:p>
        </w:tc>
        <w:tc>
          <w:tcPr>
            <w:tcW w:w="2145" w:type="pct"/>
          </w:tcPr>
          <w:p w:rsidR="00885D94" w:rsidRPr="00505C6B" w:rsidRDefault="00885D94" w:rsidP="00505C6B">
            <w:pPr>
              <w:spacing w:after="0" w:line="240" w:lineRule="auto"/>
              <w:rPr>
                <w:sz w:val="20"/>
                <w:szCs w:val="20"/>
              </w:rPr>
            </w:pPr>
            <w:r w:rsidRPr="00505C6B">
              <w:rPr>
                <w:sz w:val="20"/>
                <w:szCs w:val="20"/>
              </w:rPr>
              <w:t>1. Высокий удельный вес площади ветхого и аварийного жилищного фонда в регионе</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Энергетический потенциал</w:t>
            </w:r>
          </w:p>
        </w:tc>
        <w:tc>
          <w:tcPr>
            <w:tcW w:w="2236" w:type="pct"/>
          </w:tcPr>
          <w:p w:rsidR="00885D94" w:rsidRPr="00505C6B" w:rsidRDefault="00885D94" w:rsidP="00505C6B">
            <w:pPr>
              <w:spacing w:after="0" w:line="240" w:lineRule="auto"/>
              <w:rPr>
                <w:sz w:val="20"/>
                <w:szCs w:val="20"/>
              </w:rPr>
            </w:pPr>
            <w:r w:rsidRPr="00505C6B">
              <w:rPr>
                <w:sz w:val="20"/>
                <w:szCs w:val="20"/>
              </w:rPr>
              <w:t>1. По производству электроэнергии область занимает 3 место в России</w:t>
            </w:r>
          </w:p>
          <w:p w:rsidR="00885D94" w:rsidRPr="00505C6B" w:rsidRDefault="00885D94" w:rsidP="00505C6B">
            <w:pPr>
              <w:spacing w:after="0" w:line="240" w:lineRule="auto"/>
              <w:rPr>
                <w:sz w:val="20"/>
                <w:szCs w:val="20"/>
              </w:rPr>
            </w:pPr>
            <w:r w:rsidRPr="00505C6B">
              <w:rPr>
                <w:sz w:val="20"/>
                <w:szCs w:val="20"/>
              </w:rPr>
              <w:t>2. Развитая энергетическая инфраструктура</w:t>
            </w:r>
          </w:p>
          <w:p w:rsidR="00885D94" w:rsidRPr="00505C6B" w:rsidRDefault="00885D94" w:rsidP="00505C6B">
            <w:pPr>
              <w:spacing w:after="0" w:line="240" w:lineRule="auto"/>
              <w:rPr>
                <w:sz w:val="20"/>
                <w:szCs w:val="20"/>
              </w:rPr>
            </w:pPr>
            <w:r w:rsidRPr="00505C6B">
              <w:rPr>
                <w:sz w:val="20"/>
                <w:szCs w:val="20"/>
              </w:rPr>
              <w:t>3. Одна из самых низких в России стоимость электроэнергии</w:t>
            </w:r>
          </w:p>
        </w:tc>
        <w:tc>
          <w:tcPr>
            <w:tcW w:w="2145" w:type="pct"/>
          </w:tcPr>
          <w:p w:rsidR="00885D94" w:rsidRPr="00505C6B" w:rsidRDefault="00885D94" w:rsidP="00505C6B">
            <w:pPr>
              <w:spacing w:after="0" w:line="240" w:lineRule="auto"/>
              <w:rPr>
                <w:i/>
                <w:sz w:val="20"/>
                <w:szCs w:val="20"/>
              </w:rPr>
            </w:pPr>
            <w:r w:rsidRPr="00505C6B">
              <w:rPr>
                <w:sz w:val="20"/>
                <w:szCs w:val="20"/>
              </w:rPr>
              <w:t>1. Диспропорция в обеспечении электроэнергией в области: отсутствие электроснабжения в удаленных северных районах</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Строительный комплекс</w:t>
            </w:r>
          </w:p>
        </w:tc>
        <w:tc>
          <w:tcPr>
            <w:tcW w:w="2236" w:type="pct"/>
          </w:tcPr>
          <w:p w:rsidR="00885D94" w:rsidRPr="00505C6B" w:rsidRDefault="00885D94" w:rsidP="00505C6B">
            <w:pPr>
              <w:spacing w:after="0" w:line="240" w:lineRule="auto"/>
              <w:rPr>
                <w:sz w:val="20"/>
                <w:szCs w:val="20"/>
              </w:rPr>
            </w:pPr>
            <w:r w:rsidRPr="00505C6B">
              <w:rPr>
                <w:sz w:val="20"/>
                <w:szCs w:val="20"/>
              </w:rPr>
              <w:t>1. Реализация крупнейших инвестиционных проектов, включающих значительный объем промышленного строительства</w:t>
            </w:r>
          </w:p>
          <w:p w:rsidR="00885D94" w:rsidRPr="00505C6B" w:rsidRDefault="00885D94" w:rsidP="00505C6B">
            <w:pPr>
              <w:spacing w:after="0" w:line="240" w:lineRule="auto"/>
              <w:rPr>
                <w:sz w:val="20"/>
                <w:szCs w:val="20"/>
              </w:rPr>
            </w:pPr>
            <w:r w:rsidRPr="00505C6B">
              <w:rPr>
                <w:sz w:val="20"/>
                <w:szCs w:val="20"/>
              </w:rPr>
              <w:t>2. Рост объемов жилищного строительства</w:t>
            </w:r>
          </w:p>
          <w:p w:rsidR="00885D94" w:rsidRPr="00505C6B" w:rsidRDefault="00885D94" w:rsidP="00505C6B">
            <w:pPr>
              <w:spacing w:after="0" w:line="240" w:lineRule="auto"/>
              <w:rPr>
                <w:sz w:val="20"/>
                <w:szCs w:val="20"/>
              </w:rPr>
            </w:pPr>
            <w:r w:rsidRPr="00505C6B">
              <w:rPr>
                <w:sz w:val="20"/>
                <w:szCs w:val="20"/>
              </w:rPr>
              <w:t>3. Рост средней обеспеченности жильем населения области</w:t>
            </w:r>
          </w:p>
        </w:tc>
        <w:tc>
          <w:tcPr>
            <w:tcW w:w="2145" w:type="pct"/>
          </w:tcPr>
          <w:p w:rsidR="00885D94" w:rsidRPr="00505C6B" w:rsidRDefault="00885D94" w:rsidP="00505C6B">
            <w:pPr>
              <w:spacing w:after="0" w:line="240" w:lineRule="auto"/>
              <w:rPr>
                <w:sz w:val="20"/>
                <w:szCs w:val="20"/>
              </w:rPr>
            </w:pPr>
            <w:r w:rsidRPr="00505C6B">
              <w:rPr>
                <w:sz w:val="20"/>
                <w:szCs w:val="20"/>
              </w:rPr>
              <w:t>1. Низкая инвестиционная активность</w:t>
            </w:r>
          </w:p>
          <w:p w:rsidR="00885D94" w:rsidRPr="00505C6B" w:rsidRDefault="00885D94" w:rsidP="00505C6B">
            <w:pPr>
              <w:spacing w:after="0" w:line="240" w:lineRule="auto"/>
              <w:rPr>
                <w:sz w:val="20"/>
                <w:szCs w:val="20"/>
              </w:rPr>
            </w:pPr>
            <w:r w:rsidRPr="00505C6B">
              <w:rPr>
                <w:sz w:val="20"/>
                <w:szCs w:val="20"/>
              </w:rPr>
              <w:t>2. Слабо развитая система коммуникаций</w:t>
            </w:r>
          </w:p>
          <w:p w:rsidR="00885D94" w:rsidRPr="00505C6B" w:rsidRDefault="00885D94" w:rsidP="00505C6B">
            <w:pPr>
              <w:spacing w:after="0" w:line="240" w:lineRule="auto"/>
              <w:rPr>
                <w:sz w:val="20"/>
                <w:szCs w:val="20"/>
              </w:rPr>
            </w:pPr>
            <w:r w:rsidRPr="00505C6B">
              <w:rPr>
                <w:sz w:val="20"/>
                <w:szCs w:val="20"/>
              </w:rPr>
              <w:t>3. Недостаток качественных местных строительных материалов</w:t>
            </w:r>
          </w:p>
          <w:p w:rsidR="00885D94" w:rsidRPr="00505C6B" w:rsidRDefault="00885D94" w:rsidP="00505C6B">
            <w:pPr>
              <w:spacing w:after="0" w:line="240" w:lineRule="auto"/>
              <w:rPr>
                <w:sz w:val="20"/>
                <w:szCs w:val="20"/>
              </w:rPr>
            </w:pPr>
            <w:r w:rsidRPr="00505C6B">
              <w:rPr>
                <w:sz w:val="20"/>
                <w:szCs w:val="20"/>
              </w:rPr>
              <w:t>4. Высокая себестоимость строительства</w:t>
            </w:r>
          </w:p>
          <w:p w:rsidR="00885D94" w:rsidRPr="00505C6B" w:rsidRDefault="00885D94" w:rsidP="00505C6B">
            <w:pPr>
              <w:spacing w:after="0" w:line="240" w:lineRule="auto"/>
              <w:rPr>
                <w:sz w:val="20"/>
                <w:szCs w:val="20"/>
              </w:rPr>
            </w:pPr>
            <w:r w:rsidRPr="00505C6B">
              <w:rPr>
                <w:sz w:val="20"/>
                <w:szCs w:val="20"/>
              </w:rPr>
              <w:t>5. Недостаточный уровень развития инженерной инфраструктуры в отдаленных территориях и сельской местности</w:t>
            </w:r>
          </w:p>
          <w:p w:rsidR="00885D94" w:rsidRPr="00505C6B" w:rsidRDefault="00885D94" w:rsidP="00505C6B">
            <w:pPr>
              <w:spacing w:after="0" w:line="240" w:lineRule="auto"/>
              <w:rPr>
                <w:sz w:val="20"/>
                <w:szCs w:val="20"/>
              </w:rPr>
            </w:pPr>
            <w:r w:rsidRPr="00505C6B">
              <w:rPr>
                <w:sz w:val="20"/>
                <w:szCs w:val="20"/>
              </w:rPr>
              <w:t>6. Отсутствие проектов планировки территорий и проектов межевания территорий</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Транспортная инфраструктура</w:t>
            </w:r>
          </w:p>
        </w:tc>
        <w:tc>
          <w:tcPr>
            <w:tcW w:w="2236" w:type="pct"/>
          </w:tcPr>
          <w:p w:rsidR="00885D94" w:rsidRPr="00505C6B" w:rsidRDefault="00885D94" w:rsidP="00505C6B">
            <w:pPr>
              <w:spacing w:after="0" w:line="240" w:lineRule="auto"/>
              <w:rPr>
                <w:sz w:val="20"/>
                <w:szCs w:val="20"/>
              </w:rPr>
            </w:pPr>
            <w:r w:rsidRPr="00505C6B">
              <w:rPr>
                <w:sz w:val="20"/>
                <w:szCs w:val="20"/>
              </w:rPr>
              <w:t>1. Наличие многовидовой транспортной системы</w:t>
            </w:r>
          </w:p>
          <w:p w:rsidR="00885D94" w:rsidRPr="00505C6B" w:rsidRDefault="00885D94" w:rsidP="00505C6B">
            <w:pPr>
              <w:spacing w:after="0" w:line="240" w:lineRule="auto"/>
              <w:rPr>
                <w:sz w:val="20"/>
                <w:szCs w:val="20"/>
              </w:rPr>
            </w:pPr>
            <w:r w:rsidRPr="00505C6B">
              <w:rPr>
                <w:sz w:val="20"/>
                <w:szCs w:val="20"/>
              </w:rPr>
              <w:t>2. Наличие на территории области 2 магистральных железнодорожных веток</w:t>
            </w:r>
          </w:p>
          <w:p w:rsidR="00885D94" w:rsidRPr="00505C6B" w:rsidRDefault="00885D94" w:rsidP="00505C6B">
            <w:pPr>
              <w:spacing w:after="0" w:line="240" w:lineRule="auto"/>
              <w:rPr>
                <w:sz w:val="20"/>
                <w:szCs w:val="20"/>
              </w:rPr>
            </w:pPr>
            <w:r w:rsidRPr="00505C6B">
              <w:rPr>
                <w:sz w:val="20"/>
                <w:szCs w:val="20"/>
              </w:rPr>
              <w:t>3. Наличие в области трубопроводного транспорта</w:t>
            </w:r>
          </w:p>
          <w:p w:rsidR="00885D94" w:rsidRPr="00505C6B" w:rsidRDefault="00885D94" w:rsidP="00505C6B">
            <w:pPr>
              <w:spacing w:after="0" w:line="240" w:lineRule="auto"/>
              <w:rPr>
                <w:i/>
                <w:sz w:val="20"/>
                <w:szCs w:val="20"/>
              </w:rPr>
            </w:pPr>
            <w:r w:rsidRPr="00505C6B">
              <w:rPr>
                <w:sz w:val="20"/>
                <w:szCs w:val="20"/>
              </w:rPr>
              <w:t>4. Развитая аэропортовая сеть</w:t>
            </w:r>
          </w:p>
        </w:tc>
        <w:tc>
          <w:tcPr>
            <w:tcW w:w="2145" w:type="pct"/>
          </w:tcPr>
          <w:p w:rsidR="00885D94" w:rsidRPr="00505C6B" w:rsidRDefault="00885D94" w:rsidP="00505C6B">
            <w:pPr>
              <w:spacing w:after="0" w:line="240" w:lineRule="auto"/>
              <w:rPr>
                <w:sz w:val="20"/>
                <w:szCs w:val="20"/>
              </w:rPr>
            </w:pPr>
            <w:r w:rsidRPr="00505C6B">
              <w:rPr>
                <w:sz w:val="20"/>
                <w:szCs w:val="20"/>
              </w:rPr>
              <w:t>1. Низкая протяженность дорог с асфальтовым покрытием, низкая плотность дорожной сети</w:t>
            </w:r>
          </w:p>
          <w:p w:rsidR="00885D94" w:rsidRPr="00505C6B" w:rsidRDefault="00885D94" w:rsidP="00505C6B">
            <w:pPr>
              <w:spacing w:after="0" w:line="240" w:lineRule="auto"/>
              <w:rPr>
                <w:sz w:val="20"/>
                <w:szCs w:val="20"/>
              </w:rPr>
            </w:pPr>
            <w:r w:rsidRPr="00505C6B">
              <w:rPr>
                <w:sz w:val="20"/>
                <w:szCs w:val="20"/>
              </w:rPr>
              <w:t>2. Недостаточный уровень безопасности, как по отношению к пассажирам, так и по отношению к внешней среде</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Коммуникационная инфраструктура</w:t>
            </w:r>
          </w:p>
        </w:tc>
        <w:tc>
          <w:tcPr>
            <w:tcW w:w="2236" w:type="pct"/>
          </w:tcPr>
          <w:p w:rsidR="00885D94" w:rsidRPr="00505C6B" w:rsidRDefault="00885D94" w:rsidP="00505C6B">
            <w:pPr>
              <w:spacing w:after="0" w:line="240" w:lineRule="auto"/>
              <w:rPr>
                <w:sz w:val="20"/>
                <w:szCs w:val="20"/>
              </w:rPr>
            </w:pPr>
            <w:r w:rsidRPr="00505C6B">
              <w:rPr>
                <w:sz w:val="20"/>
                <w:szCs w:val="20"/>
              </w:rPr>
              <w:t>1. Область обладает одной из лучших в России телекоммуникационных магистральных инфраструктур, которая включает в себя проходящие через Иркутск цифровые сети и скоростные региональные цифровые каналы связи, обладающие большим запасом мощности</w:t>
            </w:r>
          </w:p>
        </w:tc>
        <w:tc>
          <w:tcPr>
            <w:tcW w:w="2145" w:type="pct"/>
          </w:tcPr>
          <w:p w:rsidR="00885D94" w:rsidRPr="00505C6B" w:rsidRDefault="00885D94" w:rsidP="00505C6B">
            <w:pPr>
              <w:spacing w:after="0" w:line="240" w:lineRule="auto"/>
              <w:rPr>
                <w:sz w:val="20"/>
                <w:szCs w:val="20"/>
              </w:rPr>
            </w:pPr>
            <w:r w:rsidRPr="00505C6B">
              <w:rPr>
                <w:sz w:val="20"/>
                <w:szCs w:val="20"/>
              </w:rPr>
              <w:t>1. Низкий уровень телефонизации сельских населенных пунктов</w:t>
            </w:r>
          </w:p>
          <w:p w:rsidR="00885D94" w:rsidRPr="00505C6B" w:rsidRDefault="00885D94" w:rsidP="00505C6B">
            <w:pPr>
              <w:spacing w:after="0" w:line="240" w:lineRule="auto"/>
              <w:rPr>
                <w:sz w:val="20"/>
                <w:szCs w:val="20"/>
              </w:rPr>
            </w:pPr>
            <w:r w:rsidRPr="00505C6B">
              <w:rPr>
                <w:sz w:val="20"/>
                <w:szCs w:val="20"/>
              </w:rPr>
              <w:t>2. Низкий уровень заработной платы работников сферы почтовой связи</w:t>
            </w:r>
          </w:p>
          <w:p w:rsidR="00885D94" w:rsidRPr="00505C6B" w:rsidRDefault="00885D94" w:rsidP="00505C6B">
            <w:pPr>
              <w:spacing w:after="0" w:line="240" w:lineRule="auto"/>
              <w:rPr>
                <w:sz w:val="20"/>
                <w:szCs w:val="20"/>
              </w:rPr>
            </w:pPr>
            <w:r w:rsidRPr="00505C6B">
              <w:rPr>
                <w:sz w:val="20"/>
                <w:szCs w:val="20"/>
              </w:rPr>
              <w:t>3. Низкий технологический уровень почтовой связи</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Экология</w:t>
            </w:r>
          </w:p>
        </w:tc>
        <w:tc>
          <w:tcPr>
            <w:tcW w:w="2236" w:type="pct"/>
          </w:tcPr>
          <w:p w:rsidR="00885D94" w:rsidRPr="00505C6B" w:rsidRDefault="00885D94" w:rsidP="00505C6B">
            <w:pPr>
              <w:spacing w:after="0" w:line="240" w:lineRule="auto"/>
              <w:rPr>
                <w:i/>
                <w:sz w:val="20"/>
                <w:szCs w:val="20"/>
              </w:rPr>
            </w:pPr>
            <w:r w:rsidRPr="00505C6B">
              <w:rPr>
                <w:sz w:val="20"/>
                <w:szCs w:val="20"/>
              </w:rPr>
              <w:t>1. Наличие благоприятных условий и возможностей для реализации Киотского протокола на территории Иркутской области</w:t>
            </w:r>
          </w:p>
        </w:tc>
        <w:tc>
          <w:tcPr>
            <w:tcW w:w="2145" w:type="pct"/>
          </w:tcPr>
          <w:p w:rsidR="00885D94" w:rsidRPr="00505C6B" w:rsidRDefault="00885D94" w:rsidP="00505C6B">
            <w:pPr>
              <w:spacing w:after="0" w:line="240" w:lineRule="auto"/>
              <w:rPr>
                <w:sz w:val="20"/>
                <w:szCs w:val="20"/>
              </w:rPr>
            </w:pPr>
            <w:r w:rsidRPr="00505C6B">
              <w:rPr>
                <w:sz w:val="20"/>
                <w:szCs w:val="20"/>
              </w:rPr>
              <w:t>1. Экологически неблагополучное состояние атмосферного воздуха, в первую очередь в городах Ангарск, Братск, Иркутск, Шелехов, что оказывает влияние на здоровье и условия проживания населения области</w:t>
            </w:r>
          </w:p>
          <w:p w:rsidR="00885D94" w:rsidRPr="00505C6B" w:rsidRDefault="00885D94" w:rsidP="00505C6B">
            <w:pPr>
              <w:spacing w:after="0" w:line="240" w:lineRule="auto"/>
              <w:rPr>
                <w:sz w:val="20"/>
                <w:szCs w:val="20"/>
              </w:rPr>
            </w:pPr>
            <w:r w:rsidRPr="00505C6B">
              <w:rPr>
                <w:sz w:val="20"/>
                <w:szCs w:val="20"/>
              </w:rPr>
              <w:t>2. Неудовлетворительное состояние охраны вод от загрязнения сточными водами источников питьевого водоснабжения</w:t>
            </w:r>
          </w:p>
          <w:p w:rsidR="00885D94" w:rsidRPr="00505C6B" w:rsidRDefault="00885D94" w:rsidP="00505C6B">
            <w:pPr>
              <w:spacing w:after="0" w:line="240" w:lineRule="auto"/>
              <w:rPr>
                <w:sz w:val="20"/>
                <w:szCs w:val="20"/>
              </w:rPr>
            </w:pPr>
            <w:r w:rsidRPr="00505C6B">
              <w:rPr>
                <w:sz w:val="20"/>
                <w:szCs w:val="20"/>
              </w:rPr>
              <w:t>3. Критическое состояние в сфере обращения с отходами производства и потребления</w:t>
            </w:r>
          </w:p>
          <w:p w:rsidR="00885D94" w:rsidRPr="00505C6B" w:rsidRDefault="00885D94" w:rsidP="00505C6B">
            <w:pPr>
              <w:spacing w:after="0" w:line="240" w:lineRule="auto"/>
              <w:rPr>
                <w:sz w:val="20"/>
                <w:szCs w:val="20"/>
              </w:rPr>
            </w:pPr>
            <w:r w:rsidRPr="00505C6B">
              <w:rPr>
                <w:sz w:val="20"/>
                <w:szCs w:val="20"/>
              </w:rPr>
              <w:t>4. Отсутствие системы вторичной переработки отходов</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Природные ресурсы</w:t>
            </w:r>
          </w:p>
        </w:tc>
        <w:tc>
          <w:tcPr>
            <w:tcW w:w="2236" w:type="pct"/>
          </w:tcPr>
          <w:p w:rsidR="00885D94" w:rsidRPr="00505C6B" w:rsidRDefault="00885D94" w:rsidP="00505C6B">
            <w:pPr>
              <w:spacing w:after="0" w:line="240" w:lineRule="auto"/>
              <w:rPr>
                <w:sz w:val="20"/>
                <w:szCs w:val="20"/>
              </w:rPr>
            </w:pPr>
            <w:r w:rsidRPr="00505C6B">
              <w:rPr>
                <w:sz w:val="20"/>
                <w:szCs w:val="20"/>
              </w:rPr>
              <w:t>1. Иркутская область является одним из самых богатых минеральными ресурсами регионов России. В балансе полезных ископаемых на территории Иркутской области учтен 71 вид минерального</w:t>
            </w:r>
            <w:r w:rsidRPr="00505C6B">
              <w:rPr>
                <w:rFonts w:ascii="Times New Roman" w:hAnsi="Times New Roman"/>
                <w:sz w:val="28"/>
                <w:szCs w:val="28"/>
              </w:rPr>
              <w:t xml:space="preserve"> </w:t>
            </w:r>
            <w:r w:rsidRPr="00505C6B">
              <w:rPr>
                <w:sz w:val="20"/>
                <w:szCs w:val="20"/>
              </w:rPr>
              <w:t>сырья</w:t>
            </w:r>
          </w:p>
          <w:p w:rsidR="00885D94" w:rsidRPr="00505C6B" w:rsidRDefault="00885D94" w:rsidP="00505C6B">
            <w:pPr>
              <w:spacing w:after="0" w:line="240" w:lineRule="auto"/>
              <w:rPr>
                <w:sz w:val="20"/>
                <w:szCs w:val="20"/>
              </w:rPr>
            </w:pPr>
            <w:r w:rsidRPr="00505C6B">
              <w:rPr>
                <w:sz w:val="20"/>
                <w:szCs w:val="20"/>
              </w:rPr>
              <w:t>2. Область входит в число первых субъектов Российской Федерации по запасам газа и конденсата, обладает существенными запасами и ресурсами нефти</w:t>
            </w:r>
          </w:p>
          <w:p w:rsidR="00885D94" w:rsidRPr="00505C6B" w:rsidRDefault="00885D94" w:rsidP="00505C6B">
            <w:pPr>
              <w:spacing w:after="0" w:line="240" w:lineRule="auto"/>
              <w:rPr>
                <w:sz w:val="20"/>
                <w:szCs w:val="20"/>
              </w:rPr>
            </w:pPr>
            <w:r w:rsidRPr="00505C6B">
              <w:rPr>
                <w:sz w:val="20"/>
                <w:szCs w:val="20"/>
              </w:rPr>
              <w:t>3. В области сосредоточены крупнейшие по запасам в России месторождения редких металлов, золота, мусковита, алмазов, магнезита, абразивных микрокварцитов, лазурита, чароита</w:t>
            </w:r>
          </w:p>
          <w:p w:rsidR="00885D94" w:rsidRPr="00505C6B" w:rsidRDefault="00885D94" w:rsidP="00505C6B">
            <w:pPr>
              <w:spacing w:after="0" w:line="240" w:lineRule="auto"/>
              <w:rPr>
                <w:sz w:val="20"/>
                <w:szCs w:val="20"/>
              </w:rPr>
            </w:pPr>
            <w:r w:rsidRPr="00505C6B">
              <w:rPr>
                <w:sz w:val="20"/>
                <w:szCs w:val="20"/>
              </w:rPr>
              <w:t>4. По углю, железным рудам, калийным солям, химически чистым известнякам, графиту, тальку, огнеупорному сырью, апатиту область входит в первую пятерку среди субъектов Российской Федерации</w:t>
            </w:r>
          </w:p>
          <w:p w:rsidR="00885D94" w:rsidRPr="00505C6B" w:rsidRDefault="00885D94" w:rsidP="00505C6B">
            <w:pPr>
              <w:spacing w:after="0" w:line="240" w:lineRule="auto"/>
              <w:rPr>
                <w:sz w:val="20"/>
                <w:szCs w:val="20"/>
              </w:rPr>
            </w:pPr>
            <w:r w:rsidRPr="00505C6B">
              <w:rPr>
                <w:sz w:val="20"/>
                <w:szCs w:val="20"/>
              </w:rPr>
              <w:t>5. Иркутская область является одной из крупнейших в стране по размерам лесного фонда и отличается высокой лесистостью своих территорий</w:t>
            </w:r>
          </w:p>
          <w:p w:rsidR="00885D94" w:rsidRPr="00505C6B" w:rsidRDefault="00885D94" w:rsidP="00505C6B">
            <w:pPr>
              <w:spacing w:after="0" w:line="240" w:lineRule="auto"/>
              <w:rPr>
                <w:sz w:val="20"/>
                <w:szCs w:val="20"/>
              </w:rPr>
            </w:pPr>
            <w:r w:rsidRPr="00505C6B">
              <w:rPr>
                <w:sz w:val="20"/>
                <w:szCs w:val="20"/>
              </w:rPr>
              <w:t>6. Богаты и разнообразны ресурсы лечебно-минеральных вод, по составу аналогичным водам Кавказа, Украины и др.</w:t>
            </w:r>
          </w:p>
          <w:p w:rsidR="00885D94" w:rsidRPr="00505C6B" w:rsidRDefault="00885D94" w:rsidP="00505C6B">
            <w:pPr>
              <w:spacing w:after="0" w:line="240" w:lineRule="auto"/>
              <w:rPr>
                <w:sz w:val="20"/>
                <w:szCs w:val="20"/>
              </w:rPr>
            </w:pPr>
            <w:r w:rsidRPr="00505C6B">
              <w:rPr>
                <w:sz w:val="20"/>
                <w:szCs w:val="20"/>
              </w:rPr>
              <w:t>7. На территории области расположен крупнейший в мире резервуар чистой пресной воды и уникальный рекреационный объект – озеро Байкал</w:t>
            </w:r>
          </w:p>
          <w:p w:rsidR="00885D94" w:rsidRPr="00505C6B" w:rsidRDefault="00885D94" w:rsidP="00505C6B">
            <w:pPr>
              <w:spacing w:after="0" w:line="240" w:lineRule="auto"/>
              <w:rPr>
                <w:sz w:val="20"/>
                <w:szCs w:val="20"/>
              </w:rPr>
            </w:pPr>
            <w:r w:rsidRPr="00505C6B">
              <w:rPr>
                <w:sz w:val="20"/>
                <w:szCs w:val="20"/>
              </w:rPr>
              <w:t>8. На территории области расположены Прибайкальский национальный парк, два государственных природных заповедника (Байкало-Ленский и Витимский), 13 заказников регионального значения, 78 памятников природы, из которых 4 являются федеральными, 30 областными и 44 местными</w:t>
            </w:r>
          </w:p>
        </w:tc>
        <w:tc>
          <w:tcPr>
            <w:tcW w:w="2145" w:type="pct"/>
          </w:tcPr>
          <w:p w:rsidR="00885D94" w:rsidRPr="00505C6B" w:rsidRDefault="00885D94" w:rsidP="00505C6B">
            <w:pPr>
              <w:spacing w:after="0" w:line="240" w:lineRule="auto"/>
              <w:rPr>
                <w:sz w:val="20"/>
                <w:szCs w:val="20"/>
              </w:rPr>
            </w:pPr>
            <w:r w:rsidRPr="00505C6B">
              <w:rPr>
                <w:sz w:val="20"/>
                <w:szCs w:val="20"/>
              </w:rPr>
              <w:t>1. Низкая степень вовлеченности природных ресурсов в хозяйственный оборот</w:t>
            </w:r>
          </w:p>
          <w:p w:rsidR="00885D94" w:rsidRPr="00505C6B" w:rsidRDefault="00885D94" w:rsidP="00505C6B">
            <w:pPr>
              <w:spacing w:after="0" w:line="240" w:lineRule="auto"/>
              <w:rPr>
                <w:i/>
                <w:sz w:val="20"/>
                <w:szCs w:val="20"/>
              </w:rPr>
            </w:pPr>
            <w:r w:rsidRPr="00505C6B">
              <w:rPr>
                <w:sz w:val="20"/>
                <w:szCs w:val="20"/>
              </w:rPr>
              <w:t>2. Низкая обеспеченность инфраструктурой удаленных от областного центра районов, обладающих богатой минерально-сырьевой базой, подготовленной к освоению</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Безопасность и криминогенная обстановка</w:t>
            </w:r>
          </w:p>
        </w:tc>
        <w:tc>
          <w:tcPr>
            <w:tcW w:w="2236" w:type="pct"/>
          </w:tcPr>
          <w:p w:rsidR="00885D94" w:rsidRPr="00505C6B" w:rsidRDefault="00885D94" w:rsidP="00505C6B">
            <w:pPr>
              <w:spacing w:after="0" w:line="240" w:lineRule="auto"/>
              <w:rPr>
                <w:sz w:val="20"/>
                <w:szCs w:val="20"/>
              </w:rPr>
            </w:pPr>
            <w:r w:rsidRPr="00505C6B">
              <w:rPr>
                <w:sz w:val="20"/>
                <w:szCs w:val="20"/>
              </w:rPr>
              <w:t>1. Снижение числа тяжких и особо тяжких преступлений</w:t>
            </w:r>
          </w:p>
          <w:p w:rsidR="00885D94" w:rsidRPr="00505C6B" w:rsidRDefault="00885D94" w:rsidP="00505C6B">
            <w:pPr>
              <w:spacing w:after="0" w:line="240" w:lineRule="auto"/>
              <w:rPr>
                <w:sz w:val="20"/>
                <w:szCs w:val="20"/>
              </w:rPr>
            </w:pPr>
            <w:r w:rsidRPr="00505C6B">
              <w:rPr>
                <w:sz w:val="20"/>
                <w:szCs w:val="20"/>
              </w:rPr>
              <w:t>2. Снижение числа преступлений экономической направленности</w:t>
            </w:r>
          </w:p>
        </w:tc>
        <w:tc>
          <w:tcPr>
            <w:tcW w:w="2145" w:type="pct"/>
          </w:tcPr>
          <w:p w:rsidR="00885D94" w:rsidRPr="00505C6B" w:rsidRDefault="00885D94" w:rsidP="00505C6B">
            <w:pPr>
              <w:spacing w:after="0" w:line="240" w:lineRule="auto"/>
              <w:rPr>
                <w:sz w:val="20"/>
                <w:szCs w:val="20"/>
              </w:rPr>
            </w:pPr>
            <w:r w:rsidRPr="00505C6B">
              <w:rPr>
                <w:sz w:val="20"/>
                <w:szCs w:val="20"/>
              </w:rPr>
              <w:t>1. Ненадлежащие условия для функционирования правоохранительной системы и необходимость повышения эффективности ее работы</w:t>
            </w:r>
          </w:p>
        </w:tc>
      </w:tr>
      <w:tr w:rsidR="00885D94" w:rsidRPr="00505C6B">
        <w:trPr>
          <w:trHeight w:val="1317"/>
        </w:trPr>
        <w:tc>
          <w:tcPr>
            <w:tcW w:w="619" w:type="pct"/>
          </w:tcPr>
          <w:p w:rsidR="00885D94" w:rsidRPr="00505C6B" w:rsidRDefault="00885D94" w:rsidP="00505C6B">
            <w:pPr>
              <w:spacing w:after="0" w:line="240" w:lineRule="auto"/>
              <w:rPr>
                <w:sz w:val="20"/>
                <w:szCs w:val="20"/>
              </w:rPr>
            </w:pPr>
            <w:r w:rsidRPr="00505C6B">
              <w:rPr>
                <w:sz w:val="20"/>
                <w:szCs w:val="20"/>
              </w:rPr>
              <w:t>Чрезвычайные ситуации природного и техногенного характера</w:t>
            </w:r>
          </w:p>
        </w:tc>
        <w:tc>
          <w:tcPr>
            <w:tcW w:w="2236" w:type="pct"/>
          </w:tcPr>
          <w:p w:rsidR="00885D94" w:rsidRPr="00505C6B" w:rsidRDefault="00885D94" w:rsidP="00505C6B">
            <w:pPr>
              <w:spacing w:after="0" w:line="240" w:lineRule="auto"/>
              <w:rPr>
                <w:sz w:val="20"/>
                <w:szCs w:val="20"/>
              </w:rPr>
            </w:pPr>
            <w:r w:rsidRPr="00505C6B">
              <w:rPr>
                <w:sz w:val="20"/>
                <w:szCs w:val="20"/>
              </w:rPr>
              <w:t xml:space="preserve">1. Устойчивая тенденция снижения количества произошедших чрезвычайных ситуаций природного и техногенного характера на территории Иркутской области. </w:t>
            </w:r>
          </w:p>
          <w:p w:rsidR="00885D94" w:rsidRPr="00505C6B" w:rsidRDefault="00885D94" w:rsidP="00505C6B">
            <w:pPr>
              <w:spacing w:after="0" w:line="240" w:lineRule="auto"/>
              <w:rPr>
                <w:sz w:val="20"/>
                <w:szCs w:val="20"/>
              </w:rPr>
            </w:pPr>
            <w:r w:rsidRPr="00505C6B">
              <w:rPr>
                <w:sz w:val="20"/>
                <w:szCs w:val="20"/>
              </w:rPr>
              <w:t>2. Высокий уровень готовности и оснащенности системы органов, осуществляющих управление ТПРСЧС.</w:t>
            </w:r>
          </w:p>
        </w:tc>
        <w:tc>
          <w:tcPr>
            <w:tcW w:w="2145" w:type="pct"/>
          </w:tcPr>
          <w:p w:rsidR="00885D94" w:rsidRPr="00505C6B" w:rsidRDefault="00885D94" w:rsidP="00505C6B">
            <w:pPr>
              <w:pStyle w:val="ConsPlusNormal"/>
              <w:jc w:val="both"/>
              <w:rPr>
                <w:rFonts w:cs="Calibri"/>
                <w:sz w:val="20"/>
                <w:szCs w:val="20"/>
              </w:rPr>
            </w:pPr>
            <w:r w:rsidRPr="00505C6B">
              <w:rPr>
                <w:sz w:val="20"/>
                <w:szCs w:val="20"/>
              </w:rPr>
              <w:t xml:space="preserve">1. </w:t>
            </w:r>
            <w:r w:rsidRPr="00505C6B">
              <w:rPr>
                <w:rFonts w:cs="Calibri"/>
                <w:sz w:val="20"/>
                <w:szCs w:val="20"/>
              </w:rPr>
              <w:t>Иркутская область относится к территориям высокого уровня техногенной и природной опасности, более половины населения Иркутской области проживает в условиях повышенного риска, вызванных угрозой лесных пожаров и паводков.</w:t>
            </w:r>
          </w:p>
          <w:p w:rsidR="00885D94" w:rsidRPr="00505C6B" w:rsidRDefault="00885D94" w:rsidP="00505C6B">
            <w:pPr>
              <w:spacing w:after="0" w:line="240" w:lineRule="auto"/>
              <w:rPr>
                <w:sz w:val="20"/>
                <w:szCs w:val="20"/>
              </w:rPr>
            </w:pPr>
            <w:r w:rsidRPr="00505C6B">
              <w:rPr>
                <w:sz w:val="20"/>
                <w:szCs w:val="20"/>
              </w:rPr>
              <w:t xml:space="preserve">2. Наличие населенных пунктов, в которых не обеспечиваются нормы пожарной безопасности </w:t>
            </w:r>
          </w:p>
          <w:p w:rsidR="00885D94" w:rsidRPr="00505C6B" w:rsidRDefault="00885D94" w:rsidP="00505C6B">
            <w:pPr>
              <w:pStyle w:val="ConsPlusNormal"/>
              <w:jc w:val="both"/>
              <w:rPr>
                <w:rFonts w:cs="Calibri"/>
                <w:sz w:val="20"/>
                <w:szCs w:val="20"/>
              </w:rPr>
            </w:pPr>
            <w:r w:rsidRPr="00505C6B">
              <w:rPr>
                <w:sz w:val="20"/>
                <w:szCs w:val="20"/>
              </w:rPr>
              <w:t xml:space="preserve">3. </w:t>
            </w:r>
            <w:r w:rsidRPr="00505C6B">
              <w:rPr>
                <w:rFonts w:cs="Calibri"/>
                <w:sz w:val="20"/>
                <w:szCs w:val="20"/>
              </w:rPr>
              <w:t>Недостаточно развита система информирования и оповещения населения</w:t>
            </w:r>
          </w:p>
        </w:tc>
      </w:tr>
      <w:tr w:rsidR="00885D94" w:rsidRPr="00505C6B">
        <w:trPr>
          <w:trHeight w:val="923"/>
        </w:trPr>
        <w:tc>
          <w:tcPr>
            <w:tcW w:w="619" w:type="pct"/>
          </w:tcPr>
          <w:p w:rsidR="00885D94" w:rsidRPr="00505C6B" w:rsidRDefault="00885D94" w:rsidP="00505C6B">
            <w:pPr>
              <w:spacing w:after="0" w:line="240" w:lineRule="auto"/>
              <w:rPr>
                <w:sz w:val="20"/>
                <w:szCs w:val="20"/>
              </w:rPr>
            </w:pPr>
            <w:r w:rsidRPr="00505C6B">
              <w:rPr>
                <w:sz w:val="20"/>
                <w:szCs w:val="20"/>
              </w:rPr>
              <w:t>Общий уровень экономического развития и структура экономики</w:t>
            </w:r>
          </w:p>
        </w:tc>
        <w:tc>
          <w:tcPr>
            <w:tcW w:w="2236" w:type="pct"/>
          </w:tcPr>
          <w:p w:rsidR="00885D94" w:rsidRPr="00505C6B" w:rsidRDefault="00885D94" w:rsidP="00505C6B">
            <w:pPr>
              <w:spacing w:after="0" w:line="240" w:lineRule="auto"/>
              <w:rPr>
                <w:sz w:val="20"/>
                <w:szCs w:val="20"/>
              </w:rPr>
            </w:pPr>
            <w:r w:rsidRPr="00505C6B">
              <w:rPr>
                <w:sz w:val="20"/>
                <w:szCs w:val="20"/>
              </w:rPr>
              <w:t>1. Область занимает стабильно высокое место по объему валового регионального продукта и по объему отгруженной промышленной продукции среди субъектов Российской Федерации</w:t>
            </w:r>
          </w:p>
          <w:p w:rsidR="00885D94" w:rsidRPr="00505C6B" w:rsidRDefault="00885D94" w:rsidP="00505C6B">
            <w:pPr>
              <w:spacing w:after="0" w:line="240" w:lineRule="auto"/>
              <w:rPr>
                <w:sz w:val="20"/>
                <w:szCs w:val="20"/>
              </w:rPr>
            </w:pPr>
            <w:r w:rsidRPr="00505C6B">
              <w:rPr>
                <w:sz w:val="20"/>
                <w:szCs w:val="20"/>
              </w:rPr>
              <w:t>2. Дифференцированная структура ВРП</w:t>
            </w:r>
          </w:p>
        </w:tc>
        <w:tc>
          <w:tcPr>
            <w:tcW w:w="2145" w:type="pct"/>
          </w:tcPr>
          <w:p w:rsidR="00885D94" w:rsidRPr="00505C6B" w:rsidRDefault="00885D94" w:rsidP="00505C6B">
            <w:pPr>
              <w:spacing w:after="0" w:line="240" w:lineRule="auto"/>
              <w:rPr>
                <w:i/>
                <w:sz w:val="20"/>
                <w:szCs w:val="20"/>
              </w:rPr>
            </w:pPr>
            <w:r w:rsidRPr="00505C6B">
              <w:rPr>
                <w:sz w:val="20"/>
                <w:szCs w:val="20"/>
              </w:rPr>
              <w:t>1. Велика зависимость от конъюнктуры мирового рынка и цен на продукцию ввиду преобладающей доли экспорта</w:t>
            </w:r>
          </w:p>
        </w:tc>
      </w:tr>
      <w:tr w:rsidR="00885D94" w:rsidRPr="00505C6B">
        <w:trPr>
          <w:trHeight w:val="923"/>
        </w:trPr>
        <w:tc>
          <w:tcPr>
            <w:tcW w:w="619" w:type="pct"/>
          </w:tcPr>
          <w:p w:rsidR="00885D94" w:rsidRPr="00505C6B" w:rsidRDefault="00885D94" w:rsidP="00505C6B">
            <w:pPr>
              <w:spacing w:after="0" w:line="240" w:lineRule="auto"/>
              <w:rPr>
                <w:sz w:val="20"/>
                <w:szCs w:val="20"/>
              </w:rPr>
            </w:pPr>
            <w:r w:rsidRPr="00505C6B">
              <w:rPr>
                <w:sz w:val="20"/>
                <w:szCs w:val="20"/>
              </w:rPr>
              <w:t>Туризм</w:t>
            </w:r>
          </w:p>
        </w:tc>
        <w:tc>
          <w:tcPr>
            <w:tcW w:w="2236" w:type="pct"/>
          </w:tcPr>
          <w:p w:rsidR="00885D94" w:rsidRPr="00505C6B" w:rsidRDefault="00885D94" w:rsidP="00505C6B">
            <w:pPr>
              <w:spacing w:after="0" w:line="240" w:lineRule="auto"/>
              <w:rPr>
                <w:sz w:val="20"/>
                <w:szCs w:val="20"/>
              </w:rPr>
            </w:pPr>
            <w:r w:rsidRPr="00505C6B">
              <w:rPr>
                <w:sz w:val="20"/>
                <w:szCs w:val="20"/>
              </w:rPr>
              <w:t xml:space="preserve">1. Расположение г. Иркутска на Транссибирской Магистрали, основном транспортном коридоре, по которому иностранные туристы, путешествуют по территории Российской Федерации </w:t>
            </w:r>
          </w:p>
          <w:p w:rsidR="00885D94" w:rsidRPr="00505C6B" w:rsidRDefault="00885D94" w:rsidP="00505C6B">
            <w:pPr>
              <w:spacing w:after="0" w:line="240" w:lineRule="auto"/>
              <w:rPr>
                <w:sz w:val="20"/>
                <w:szCs w:val="20"/>
              </w:rPr>
            </w:pPr>
            <w:r w:rsidRPr="00505C6B">
              <w:rPr>
                <w:sz w:val="20"/>
                <w:szCs w:val="20"/>
              </w:rPr>
              <w:t>2. Сформированы туристская инфраструктура и индустрия гостеприимства, богатейший опыт приема туристов способствует популяризации объектов туристской инфраструктуры</w:t>
            </w:r>
          </w:p>
          <w:p w:rsidR="00885D94" w:rsidRPr="00505C6B" w:rsidRDefault="00885D94" w:rsidP="00505C6B">
            <w:pPr>
              <w:spacing w:after="0" w:line="240" w:lineRule="auto"/>
              <w:rPr>
                <w:sz w:val="20"/>
                <w:szCs w:val="20"/>
              </w:rPr>
            </w:pPr>
            <w:r w:rsidRPr="00505C6B">
              <w:rPr>
                <w:sz w:val="20"/>
                <w:szCs w:val="20"/>
              </w:rPr>
              <w:t>3. Разнообразие этнических культур (русская, бурятская буддийская и бурятская шаманистская)</w:t>
            </w:r>
          </w:p>
          <w:p w:rsidR="00885D94" w:rsidRPr="00505C6B" w:rsidRDefault="00885D94" w:rsidP="00505C6B">
            <w:pPr>
              <w:spacing w:after="0" w:line="240" w:lineRule="auto"/>
              <w:rPr>
                <w:sz w:val="20"/>
                <w:szCs w:val="20"/>
              </w:rPr>
            </w:pPr>
            <w:r w:rsidRPr="00505C6B">
              <w:rPr>
                <w:sz w:val="20"/>
                <w:szCs w:val="20"/>
              </w:rPr>
              <w:t>4. Наличие горных массивов с территориями, пригодными для строительства горнолыжных курортов, имеющих прямой выход к озеру Байкал</w:t>
            </w:r>
          </w:p>
          <w:p w:rsidR="00885D94" w:rsidRPr="00505C6B" w:rsidRDefault="00885D94" w:rsidP="00505C6B">
            <w:pPr>
              <w:spacing w:after="0" w:line="240" w:lineRule="auto"/>
              <w:rPr>
                <w:sz w:val="20"/>
                <w:szCs w:val="20"/>
              </w:rPr>
            </w:pPr>
            <w:r w:rsidRPr="00505C6B">
              <w:rPr>
                <w:sz w:val="20"/>
                <w:szCs w:val="20"/>
              </w:rPr>
              <w:t>5. Наличие потенциального внутреннего спроса на культурно-познавательные туристские программы, на природоориентированные виды туризма (рыболовный, охотничий, экологический, сельский), рост патриотических настроений гражданского общества Российской Федерации, в том числе в среде молодежи</w:t>
            </w:r>
          </w:p>
        </w:tc>
        <w:tc>
          <w:tcPr>
            <w:tcW w:w="2145" w:type="pct"/>
          </w:tcPr>
          <w:p w:rsidR="00885D94" w:rsidRPr="00505C6B" w:rsidRDefault="00885D94" w:rsidP="00505C6B">
            <w:pPr>
              <w:spacing w:after="0" w:line="240" w:lineRule="auto"/>
              <w:rPr>
                <w:sz w:val="20"/>
                <w:szCs w:val="20"/>
              </w:rPr>
            </w:pPr>
            <w:r w:rsidRPr="00505C6B">
              <w:rPr>
                <w:sz w:val="20"/>
                <w:szCs w:val="20"/>
              </w:rPr>
              <w:t>1. Высокая стоимость отечественного турпродукта из-за высоких транспортных тарифов и длительности всей туристской программы, существенно снижающих конкурентоспособность внутреннего и въездного туризма</w:t>
            </w:r>
          </w:p>
          <w:p w:rsidR="00885D94" w:rsidRPr="00505C6B" w:rsidRDefault="00885D94" w:rsidP="00505C6B">
            <w:pPr>
              <w:spacing w:after="0" w:line="240" w:lineRule="auto"/>
              <w:rPr>
                <w:sz w:val="20"/>
                <w:szCs w:val="20"/>
              </w:rPr>
            </w:pPr>
            <w:r w:rsidRPr="00505C6B">
              <w:rPr>
                <w:sz w:val="20"/>
                <w:szCs w:val="20"/>
              </w:rPr>
              <w:t>2. Высокая сезонная цикличность спроса на большинство туристских программ, большая продолжительность "низкого сезона"</w:t>
            </w:r>
          </w:p>
          <w:p w:rsidR="00885D94" w:rsidRPr="00505C6B" w:rsidRDefault="00885D94" w:rsidP="00505C6B">
            <w:pPr>
              <w:spacing w:after="0" w:line="240" w:lineRule="auto"/>
              <w:rPr>
                <w:sz w:val="20"/>
                <w:szCs w:val="20"/>
              </w:rPr>
            </w:pPr>
            <w:r w:rsidRPr="00505C6B">
              <w:rPr>
                <w:sz w:val="20"/>
                <w:szCs w:val="20"/>
              </w:rPr>
              <w:t>3. Неоднородное развитие базовой инженерной инфраструктуры в перспективных туристских районах (объекты электроэнергетики, дороги, очистные сооружения, телекоммуникации). Низкие качество и пропускная способность автомобильных дорог, паромного хозяйства и других объектов транспортной инфраструктуры.  Дефицит и высокая степень износа транспортных средств, используемых для перевозки туристов (современных туристских автобусов, круизных судов, самолетов и других транспортных средств)</w:t>
            </w:r>
          </w:p>
          <w:p w:rsidR="00885D94" w:rsidRPr="00505C6B" w:rsidRDefault="00885D94" w:rsidP="00505C6B">
            <w:pPr>
              <w:spacing w:after="0" w:line="240" w:lineRule="auto"/>
              <w:rPr>
                <w:sz w:val="20"/>
                <w:szCs w:val="20"/>
              </w:rPr>
            </w:pPr>
            <w:r w:rsidRPr="00505C6B">
              <w:rPr>
                <w:sz w:val="20"/>
                <w:szCs w:val="20"/>
              </w:rPr>
              <w:t>4. Проблема загрязнения окружающей среды (плохое экологическое состояние и засоренность прибрежных зон водоемов и природных территорий в местах активного отдыха, в том числе самодеятельного)</w:t>
            </w:r>
          </w:p>
          <w:p w:rsidR="00885D94" w:rsidRPr="00505C6B" w:rsidRDefault="00885D94" w:rsidP="00505C6B">
            <w:pPr>
              <w:spacing w:after="0" w:line="240" w:lineRule="auto"/>
              <w:rPr>
                <w:sz w:val="20"/>
                <w:szCs w:val="20"/>
              </w:rPr>
            </w:pPr>
            <w:r w:rsidRPr="00505C6B">
              <w:rPr>
                <w:sz w:val="20"/>
                <w:szCs w:val="20"/>
              </w:rPr>
              <w:t>5. Традиционность подходов к формированию туристских программ, низкое разнообразие ассортимента туров по Иркутской области, способных удовлетворить динамичный и взыскательный спрос современного потребителя.</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Промышленный комплекс</w:t>
            </w:r>
          </w:p>
        </w:tc>
        <w:tc>
          <w:tcPr>
            <w:tcW w:w="2236" w:type="pct"/>
          </w:tcPr>
          <w:p w:rsidR="00885D94" w:rsidRPr="00505C6B" w:rsidRDefault="00885D94" w:rsidP="00505C6B">
            <w:pPr>
              <w:spacing w:after="0" w:line="240" w:lineRule="auto"/>
              <w:rPr>
                <w:sz w:val="20"/>
                <w:szCs w:val="20"/>
              </w:rPr>
            </w:pPr>
            <w:r w:rsidRPr="00505C6B">
              <w:rPr>
                <w:sz w:val="20"/>
                <w:szCs w:val="20"/>
              </w:rPr>
              <w:t>1. Ведущие места в стране по объемам запасов природных ресурсов, в том числе разведанных</w:t>
            </w:r>
          </w:p>
          <w:p w:rsidR="00885D94" w:rsidRPr="00505C6B" w:rsidRDefault="00885D94" w:rsidP="00505C6B">
            <w:pPr>
              <w:spacing w:after="0" w:line="240" w:lineRule="auto"/>
              <w:rPr>
                <w:sz w:val="20"/>
                <w:szCs w:val="20"/>
              </w:rPr>
            </w:pPr>
            <w:r w:rsidRPr="00505C6B">
              <w:rPr>
                <w:sz w:val="20"/>
                <w:szCs w:val="20"/>
              </w:rPr>
              <w:t>2. Относительно дешевая электроэнергия, что позволяет развивать энергоемкие производства</w:t>
            </w:r>
          </w:p>
          <w:p w:rsidR="00885D94" w:rsidRPr="00505C6B" w:rsidRDefault="00885D94" w:rsidP="00505C6B">
            <w:pPr>
              <w:spacing w:after="0" w:line="240" w:lineRule="auto"/>
              <w:rPr>
                <w:sz w:val="20"/>
                <w:szCs w:val="20"/>
              </w:rPr>
            </w:pPr>
            <w:r w:rsidRPr="00505C6B">
              <w:rPr>
                <w:sz w:val="20"/>
                <w:szCs w:val="20"/>
              </w:rPr>
              <w:t>3. Развитый научно-образовательный комплекс, концентрация квалифицированного трудового потенциала</w:t>
            </w:r>
          </w:p>
        </w:tc>
        <w:tc>
          <w:tcPr>
            <w:tcW w:w="2145" w:type="pct"/>
          </w:tcPr>
          <w:p w:rsidR="00885D94" w:rsidRPr="00505C6B" w:rsidRDefault="00885D94" w:rsidP="00505C6B">
            <w:pPr>
              <w:spacing w:after="0" w:line="240" w:lineRule="auto"/>
              <w:rPr>
                <w:sz w:val="20"/>
                <w:szCs w:val="20"/>
              </w:rPr>
            </w:pPr>
            <w:r w:rsidRPr="00505C6B">
              <w:rPr>
                <w:sz w:val="20"/>
                <w:szCs w:val="20"/>
              </w:rPr>
              <w:t>1. Неполная загрузка производственных мощностей промышленных организаций</w:t>
            </w:r>
          </w:p>
          <w:p w:rsidR="00885D94" w:rsidRPr="00505C6B" w:rsidRDefault="00885D94" w:rsidP="00505C6B">
            <w:pPr>
              <w:spacing w:after="0" w:line="240" w:lineRule="auto"/>
              <w:rPr>
                <w:sz w:val="20"/>
                <w:szCs w:val="20"/>
              </w:rPr>
            </w:pPr>
            <w:r w:rsidRPr="00505C6B">
              <w:rPr>
                <w:sz w:val="20"/>
                <w:szCs w:val="20"/>
              </w:rPr>
              <w:t>2. Переполнение рынка продукцией зарубежных товаропроизводителей</w:t>
            </w:r>
          </w:p>
          <w:p w:rsidR="00885D94" w:rsidRPr="00505C6B" w:rsidRDefault="00885D94" w:rsidP="00505C6B">
            <w:pPr>
              <w:spacing w:after="0" w:line="240" w:lineRule="auto"/>
              <w:rPr>
                <w:sz w:val="20"/>
                <w:szCs w:val="20"/>
              </w:rPr>
            </w:pPr>
            <w:r w:rsidRPr="00505C6B">
              <w:rPr>
                <w:sz w:val="20"/>
                <w:szCs w:val="20"/>
              </w:rPr>
              <w:t>3. Высокая ресурсоемкость применяемых технологических процессов</w:t>
            </w:r>
          </w:p>
          <w:p w:rsidR="00885D94" w:rsidRPr="00505C6B" w:rsidRDefault="00885D94" w:rsidP="00505C6B">
            <w:pPr>
              <w:spacing w:after="0" w:line="240" w:lineRule="auto"/>
              <w:rPr>
                <w:sz w:val="20"/>
                <w:szCs w:val="20"/>
              </w:rPr>
            </w:pPr>
            <w:r w:rsidRPr="00505C6B">
              <w:rPr>
                <w:sz w:val="20"/>
                <w:szCs w:val="20"/>
              </w:rPr>
              <w:t>4. Слабая инвестиционная и инновационная деятельность промышленных организаций</w:t>
            </w:r>
          </w:p>
          <w:p w:rsidR="00885D94" w:rsidRPr="00505C6B" w:rsidRDefault="00885D94" w:rsidP="00505C6B">
            <w:pPr>
              <w:spacing w:after="0" w:line="240" w:lineRule="auto"/>
              <w:rPr>
                <w:sz w:val="20"/>
                <w:szCs w:val="20"/>
              </w:rPr>
            </w:pPr>
            <w:r w:rsidRPr="00505C6B">
              <w:rPr>
                <w:sz w:val="20"/>
                <w:szCs w:val="20"/>
              </w:rPr>
              <w:t>5. Центры прибыли компаний зарегистрированы в других регионах</w:t>
            </w:r>
          </w:p>
          <w:p w:rsidR="00885D94" w:rsidRPr="00505C6B" w:rsidRDefault="00885D94" w:rsidP="00505C6B">
            <w:pPr>
              <w:spacing w:after="0" w:line="240" w:lineRule="auto"/>
              <w:rPr>
                <w:sz w:val="20"/>
                <w:szCs w:val="20"/>
              </w:rPr>
            </w:pPr>
            <w:r w:rsidRPr="00505C6B">
              <w:rPr>
                <w:sz w:val="20"/>
                <w:szCs w:val="20"/>
              </w:rPr>
              <w:t>6. Высокая доля транспортных издержек в стоимости конечного продукта</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Потребительский рынок</w:t>
            </w:r>
          </w:p>
        </w:tc>
        <w:tc>
          <w:tcPr>
            <w:tcW w:w="2236" w:type="pct"/>
          </w:tcPr>
          <w:p w:rsidR="00885D94" w:rsidRPr="00505C6B" w:rsidRDefault="00885D94" w:rsidP="00505C6B">
            <w:pPr>
              <w:spacing w:after="0" w:line="240" w:lineRule="auto"/>
              <w:rPr>
                <w:i/>
                <w:sz w:val="20"/>
                <w:szCs w:val="20"/>
              </w:rPr>
            </w:pPr>
            <w:r w:rsidRPr="00505C6B">
              <w:rPr>
                <w:sz w:val="20"/>
                <w:szCs w:val="20"/>
              </w:rPr>
              <w:t>1. Высокая емкость потребительского рынка Иркутской области</w:t>
            </w:r>
            <w:r w:rsidRPr="00505C6B">
              <w:rPr>
                <w:i/>
                <w:sz w:val="20"/>
                <w:szCs w:val="20"/>
              </w:rPr>
              <w:t xml:space="preserve"> </w:t>
            </w:r>
          </w:p>
        </w:tc>
        <w:tc>
          <w:tcPr>
            <w:tcW w:w="2145" w:type="pct"/>
          </w:tcPr>
          <w:p w:rsidR="00885D94" w:rsidRPr="00505C6B" w:rsidRDefault="00885D94" w:rsidP="00505C6B">
            <w:pPr>
              <w:spacing w:after="0" w:line="240" w:lineRule="auto"/>
              <w:rPr>
                <w:sz w:val="20"/>
                <w:szCs w:val="20"/>
              </w:rPr>
            </w:pPr>
            <w:r w:rsidRPr="00505C6B">
              <w:rPr>
                <w:sz w:val="20"/>
                <w:szCs w:val="20"/>
              </w:rPr>
              <w:t>1. Проблема обеспечения населения товарами первой необходимости в связи с отдаленностью северных территорий региона</w:t>
            </w:r>
          </w:p>
          <w:p w:rsidR="00885D94" w:rsidRPr="00505C6B" w:rsidRDefault="00885D94" w:rsidP="00505C6B">
            <w:pPr>
              <w:spacing w:after="0" w:line="240" w:lineRule="auto"/>
              <w:rPr>
                <w:sz w:val="20"/>
                <w:szCs w:val="20"/>
              </w:rPr>
            </w:pPr>
            <w:r w:rsidRPr="00505C6B">
              <w:rPr>
                <w:sz w:val="20"/>
                <w:szCs w:val="20"/>
              </w:rPr>
              <w:t>2. Зависимость Иркутской области от завоза отдельных видов продовольствия, высокие цены</w:t>
            </w:r>
          </w:p>
          <w:p w:rsidR="00885D94" w:rsidRPr="00505C6B" w:rsidRDefault="00885D94" w:rsidP="00505C6B">
            <w:pPr>
              <w:spacing w:after="0" w:line="240" w:lineRule="auto"/>
              <w:rPr>
                <w:sz w:val="20"/>
                <w:szCs w:val="20"/>
              </w:rPr>
            </w:pPr>
            <w:r w:rsidRPr="00505C6B">
              <w:rPr>
                <w:sz w:val="20"/>
                <w:szCs w:val="20"/>
              </w:rPr>
              <w:t>3. Несовершенство форм оптовой торговли, недостаточное развитие логистических услуг</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Научно-технический и инновационный потенциал</w:t>
            </w:r>
          </w:p>
        </w:tc>
        <w:tc>
          <w:tcPr>
            <w:tcW w:w="2236" w:type="pct"/>
          </w:tcPr>
          <w:p w:rsidR="00885D94" w:rsidRPr="00505C6B" w:rsidRDefault="00885D94" w:rsidP="00505C6B">
            <w:pPr>
              <w:spacing w:after="0" w:line="240" w:lineRule="auto"/>
              <w:rPr>
                <w:sz w:val="20"/>
                <w:szCs w:val="20"/>
              </w:rPr>
            </w:pPr>
            <w:r w:rsidRPr="00505C6B">
              <w:rPr>
                <w:sz w:val="20"/>
                <w:szCs w:val="20"/>
              </w:rPr>
              <w:t>1. В Иркутской области сосредоточен один из самых крупных в восточных регионах Российской Федерации научный потенциал. Наличие большого числа профильных институтов</w:t>
            </w:r>
          </w:p>
          <w:p w:rsidR="00885D94" w:rsidRPr="00505C6B" w:rsidRDefault="00885D94" w:rsidP="00505C6B">
            <w:pPr>
              <w:spacing w:after="0" w:line="240" w:lineRule="auto"/>
              <w:rPr>
                <w:i/>
                <w:sz w:val="20"/>
                <w:szCs w:val="20"/>
              </w:rPr>
            </w:pPr>
            <w:r w:rsidRPr="00505C6B">
              <w:rPr>
                <w:sz w:val="20"/>
                <w:szCs w:val="20"/>
              </w:rPr>
              <w:t>2. Достаточно стабильное финансирование научных центров и ВУЗов Иркутской области из федерального бюджета</w:t>
            </w:r>
          </w:p>
        </w:tc>
        <w:tc>
          <w:tcPr>
            <w:tcW w:w="2145" w:type="pct"/>
          </w:tcPr>
          <w:p w:rsidR="00885D94" w:rsidRPr="00505C6B" w:rsidRDefault="00885D94" w:rsidP="00505C6B">
            <w:pPr>
              <w:spacing w:after="0" w:line="240" w:lineRule="auto"/>
              <w:rPr>
                <w:sz w:val="20"/>
                <w:szCs w:val="20"/>
              </w:rPr>
            </w:pPr>
            <w:r w:rsidRPr="00505C6B">
              <w:rPr>
                <w:sz w:val="20"/>
                <w:szCs w:val="20"/>
              </w:rPr>
              <w:t>1. Высокая стоимость, риски, длительная окупаемость нововведений</w:t>
            </w:r>
          </w:p>
          <w:p w:rsidR="00885D94" w:rsidRPr="00505C6B" w:rsidRDefault="00885D94" w:rsidP="00505C6B">
            <w:pPr>
              <w:spacing w:after="0" w:line="240" w:lineRule="auto"/>
              <w:rPr>
                <w:sz w:val="20"/>
                <w:szCs w:val="20"/>
              </w:rPr>
            </w:pPr>
            <w:r w:rsidRPr="00505C6B">
              <w:rPr>
                <w:sz w:val="20"/>
                <w:szCs w:val="20"/>
              </w:rPr>
              <w:t>2. Сложность выхода и отсутствие механизмов защиты инноваций на внешнем рынке</w:t>
            </w:r>
          </w:p>
          <w:p w:rsidR="00885D94" w:rsidRPr="00505C6B" w:rsidRDefault="00885D94" w:rsidP="00505C6B">
            <w:pPr>
              <w:spacing w:after="0" w:line="240" w:lineRule="auto"/>
              <w:rPr>
                <w:sz w:val="20"/>
                <w:szCs w:val="20"/>
              </w:rPr>
            </w:pPr>
            <w:r w:rsidRPr="00505C6B">
              <w:rPr>
                <w:sz w:val="20"/>
                <w:szCs w:val="20"/>
              </w:rPr>
              <w:t>3. Высокая конкуренция со стороны импортных товаров</w:t>
            </w:r>
          </w:p>
          <w:p w:rsidR="00885D94" w:rsidRPr="00505C6B" w:rsidRDefault="00885D94" w:rsidP="00505C6B">
            <w:pPr>
              <w:spacing w:after="0" w:line="240" w:lineRule="auto"/>
              <w:rPr>
                <w:i/>
                <w:sz w:val="20"/>
                <w:szCs w:val="20"/>
              </w:rPr>
            </w:pPr>
            <w:r w:rsidRPr="00505C6B">
              <w:rPr>
                <w:sz w:val="20"/>
                <w:szCs w:val="20"/>
              </w:rPr>
              <w:t>4. Инерционность структуры научных разработок НИИ и вузов области при переходе к рынку, снижение потенциала отраслевых НИИ, «фундаментальность» исследований</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Бюджетная обеспеченность</w:t>
            </w:r>
          </w:p>
        </w:tc>
        <w:tc>
          <w:tcPr>
            <w:tcW w:w="2236" w:type="pct"/>
          </w:tcPr>
          <w:p w:rsidR="00885D94" w:rsidRPr="00505C6B" w:rsidRDefault="00885D94" w:rsidP="00505C6B">
            <w:pPr>
              <w:spacing w:after="0" w:line="240" w:lineRule="auto"/>
              <w:rPr>
                <w:sz w:val="20"/>
                <w:szCs w:val="20"/>
              </w:rPr>
            </w:pPr>
            <w:r w:rsidRPr="00505C6B">
              <w:rPr>
                <w:sz w:val="20"/>
                <w:szCs w:val="20"/>
              </w:rPr>
              <w:t>1. Проведение бюджетной реформы, оптимизация бюджетных расходов</w:t>
            </w:r>
          </w:p>
          <w:p w:rsidR="00885D94" w:rsidRPr="00505C6B" w:rsidRDefault="00885D94" w:rsidP="00505C6B">
            <w:pPr>
              <w:spacing w:after="0" w:line="240" w:lineRule="auto"/>
              <w:rPr>
                <w:sz w:val="20"/>
                <w:szCs w:val="20"/>
              </w:rPr>
            </w:pPr>
            <w:r w:rsidRPr="00505C6B">
              <w:rPr>
                <w:sz w:val="20"/>
                <w:szCs w:val="20"/>
              </w:rPr>
              <w:t>2. Использование передовых информационных технологий, применяемых в Иркутской области, позволяющих объединить бюджетный процесс в единый цикл: планирование, процесс осуществления государственных закупок и исполнение бюджета с применением систем электронного документооборота</w:t>
            </w:r>
          </w:p>
        </w:tc>
        <w:tc>
          <w:tcPr>
            <w:tcW w:w="2145" w:type="pct"/>
          </w:tcPr>
          <w:p w:rsidR="00885D94" w:rsidRPr="00505C6B" w:rsidRDefault="00885D94" w:rsidP="00505C6B">
            <w:pPr>
              <w:spacing w:after="0" w:line="240" w:lineRule="auto"/>
              <w:rPr>
                <w:sz w:val="20"/>
                <w:szCs w:val="20"/>
              </w:rPr>
            </w:pPr>
            <w:r w:rsidRPr="00505C6B">
              <w:rPr>
                <w:sz w:val="20"/>
                <w:szCs w:val="20"/>
              </w:rPr>
              <w:t>1.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Труд и занятость</w:t>
            </w:r>
          </w:p>
        </w:tc>
        <w:tc>
          <w:tcPr>
            <w:tcW w:w="2236" w:type="pct"/>
          </w:tcPr>
          <w:p w:rsidR="00885D94" w:rsidRPr="00505C6B" w:rsidRDefault="00885D94" w:rsidP="00505C6B">
            <w:pPr>
              <w:spacing w:after="0" w:line="240" w:lineRule="auto"/>
              <w:rPr>
                <w:sz w:val="20"/>
                <w:szCs w:val="20"/>
              </w:rPr>
            </w:pPr>
            <w:r w:rsidRPr="00505C6B">
              <w:rPr>
                <w:sz w:val="20"/>
                <w:szCs w:val="20"/>
              </w:rPr>
              <w:t>1. Наличие высококвалифицированной рабочей силы</w:t>
            </w:r>
          </w:p>
          <w:p w:rsidR="00885D94" w:rsidRPr="00505C6B" w:rsidRDefault="00885D94" w:rsidP="00505C6B">
            <w:pPr>
              <w:spacing w:after="0" w:line="240" w:lineRule="auto"/>
              <w:rPr>
                <w:sz w:val="20"/>
                <w:szCs w:val="20"/>
              </w:rPr>
            </w:pPr>
            <w:r w:rsidRPr="00505C6B">
              <w:rPr>
                <w:sz w:val="20"/>
                <w:szCs w:val="20"/>
              </w:rPr>
              <w:t>2. Наличие сети образовательных организаций для подготовки рабочих кадров с целью ликвидации несоответствия между спросом и предложением рабочей силы на рынке труда</w:t>
            </w:r>
          </w:p>
          <w:p w:rsidR="00885D94" w:rsidRPr="00505C6B" w:rsidRDefault="00885D94" w:rsidP="00505C6B">
            <w:pPr>
              <w:spacing w:after="0" w:line="240" w:lineRule="auto"/>
              <w:rPr>
                <w:i/>
                <w:sz w:val="20"/>
                <w:szCs w:val="20"/>
              </w:rPr>
            </w:pPr>
            <w:r w:rsidRPr="00505C6B">
              <w:rPr>
                <w:sz w:val="20"/>
                <w:szCs w:val="20"/>
              </w:rPr>
              <w:t>3. Достаточно высокий уровень экономической активности населения</w:t>
            </w:r>
          </w:p>
        </w:tc>
        <w:tc>
          <w:tcPr>
            <w:tcW w:w="2145" w:type="pct"/>
          </w:tcPr>
          <w:p w:rsidR="00885D94" w:rsidRPr="00505C6B" w:rsidRDefault="00885D94" w:rsidP="00505C6B">
            <w:pPr>
              <w:spacing w:after="0" w:line="240" w:lineRule="auto"/>
              <w:rPr>
                <w:sz w:val="20"/>
                <w:szCs w:val="20"/>
              </w:rPr>
            </w:pPr>
            <w:r w:rsidRPr="00505C6B">
              <w:rPr>
                <w:sz w:val="20"/>
                <w:szCs w:val="20"/>
              </w:rPr>
              <w:t>1. Неразвитость социальной и транспортной инфраструктуры, способствующая миграционному оттоку населения и потери значительного кадрового потенциала, квалифицированных специалистов и молодежи</w:t>
            </w:r>
          </w:p>
          <w:p w:rsidR="00885D94" w:rsidRPr="00505C6B" w:rsidRDefault="00885D94" w:rsidP="00505C6B">
            <w:pPr>
              <w:spacing w:after="0" w:line="240" w:lineRule="auto"/>
              <w:rPr>
                <w:sz w:val="20"/>
                <w:szCs w:val="20"/>
              </w:rPr>
            </w:pPr>
            <w:r w:rsidRPr="00505C6B">
              <w:rPr>
                <w:sz w:val="20"/>
                <w:szCs w:val="20"/>
              </w:rPr>
              <w:t>2. Структурный дисбаланс спроса и предложения на рынке труда, несоответствие профессионально-квалификационного состава безработных и востребованных специальностей</w:t>
            </w:r>
          </w:p>
          <w:p w:rsidR="00885D94" w:rsidRPr="00505C6B" w:rsidRDefault="00885D94" w:rsidP="00505C6B">
            <w:pPr>
              <w:spacing w:after="0" w:line="240" w:lineRule="auto"/>
              <w:rPr>
                <w:sz w:val="20"/>
                <w:szCs w:val="20"/>
              </w:rPr>
            </w:pPr>
            <w:r w:rsidRPr="00505C6B">
              <w:rPr>
                <w:sz w:val="20"/>
                <w:szCs w:val="20"/>
              </w:rPr>
              <w:t>3. Уровень безработицы выше, чем в соседних регионах и в среднем по стране</w:t>
            </w:r>
          </w:p>
          <w:p w:rsidR="00885D94" w:rsidRPr="00505C6B" w:rsidRDefault="00885D94" w:rsidP="00505C6B">
            <w:pPr>
              <w:spacing w:after="0" w:line="240" w:lineRule="auto"/>
              <w:rPr>
                <w:sz w:val="20"/>
                <w:szCs w:val="20"/>
              </w:rPr>
            </w:pPr>
            <w:r w:rsidRPr="00505C6B">
              <w:rPr>
                <w:sz w:val="20"/>
                <w:szCs w:val="20"/>
              </w:rPr>
              <w:t>4. Высокий уровень занятости работников во вредных условиях труда</w:t>
            </w:r>
          </w:p>
        </w:tc>
      </w:tr>
      <w:tr w:rsidR="00885D94" w:rsidRPr="00505C6B">
        <w:trPr>
          <w:trHeight w:val="20"/>
        </w:trPr>
        <w:tc>
          <w:tcPr>
            <w:tcW w:w="619" w:type="pct"/>
          </w:tcPr>
          <w:p w:rsidR="00885D94" w:rsidRPr="00505C6B" w:rsidRDefault="00885D94" w:rsidP="00505C6B">
            <w:pPr>
              <w:spacing w:after="0" w:line="240" w:lineRule="auto"/>
              <w:rPr>
                <w:sz w:val="20"/>
                <w:szCs w:val="20"/>
              </w:rPr>
            </w:pPr>
            <w:r w:rsidRPr="00505C6B">
              <w:rPr>
                <w:sz w:val="20"/>
                <w:szCs w:val="20"/>
              </w:rPr>
              <w:t>Сельское хозяйство</w:t>
            </w:r>
          </w:p>
        </w:tc>
        <w:tc>
          <w:tcPr>
            <w:tcW w:w="2236" w:type="pct"/>
          </w:tcPr>
          <w:p w:rsidR="00885D94" w:rsidRPr="00505C6B" w:rsidRDefault="00885D94" w:rsidP="00505C6B">
            <w:pPr>
              <w:spacing w:after="0" w:line="240" w:lineRule="auto"/>
              <w:rPr>
                <w:sz w:val="20"/>
                <w:szCs w:val="20"/>
              </w:rPr>
            </w:pPr>
            <w:r w:rsidRPr="00505C6B">
              <w:rPr>
                <w:sz w:val="20"/>
                <w:szCs w:val="20"/>
              </w:rPr>
              <w:t>1. Многоотраслевое сельское хозяйство производит широкий ассортимент сельскохозяйственной продукции, как готовой к употреблению, так и в качестве сырья для перерабатывающих предприятий</w:t>
            </w:r>
          </w:p>
          <w:p w:rsidR="00885D94" w:rsidRPr="00505C6B" w:rsidRDefault="00885D94" w:rsidP="00505C6B">
            <w:pPr>
              <w:spacing w:after="0" w:line="240" w:lineRule="auto"/>
              <w:rPr>
                <w:sz w:val="20"/>
                <w:szCs w:val="20"/>
              </w:rPr>
            </w:pPr>
            <w:r w:rsidRPr="00505C6B">
              <w:rPr>
                <w:sz w:val="20"/>
                <w:szCs w:val="20"/>
              </w:rPr>
              <w:t>2. Наличие ряда крупных устойчиво работающих сельскохозяйственных предприятий, агрохолдингов, использующих современную технику и технологии, являющихся источником передового опыта и выступающих в качестве рынков сбыта для линейных сельскохозяйственных организаций, КФК и ЛПХ</w:t>
            </w:r>
          </w:p>
          <w:p w:rsidR="00885D94" w:rsidRPr="00505C6B" w:rsidRDefault="00885D94" w:rsidP="00505C6B">
            <w:pPr>
              <w:spacing w:after="0" w:line="240" w:lineRule="auto"/>
              <w:rPr>
                <w:sz w:val="20"/>
                <w:szCs w:val="20"/>
              </w:rPr>
            </w:pPr>
            <w:r w:rsidRPr="00505C6B">
              <w:rPr>
                <w:sz w:val="20"/>
                <w:szCs w:val="20"/>
              </w:rPr>
              <w:t>3. Наличие районированных сортов зерновых культур и мясных пород сельскохозяйственных животных</w:t>
            </w:r>
          </w:p>
        </w:tc>
        <w:tc>
          <w:tcPr>
            <w:tcW w:w="2145" w:type="pct"/>
          </w:tcPr>
          <w:p w:rsidR="00885D94" w:rsidRPr="00505C6B" w:rsidRDefault="00885D94" w:rsidP="00505C6B">
            <w:pPr>
              <w:spacing w:after="0" w:line="240" w:lineRule="auto"/>
              <w:rPr>
                <w:sz w:val="20"/>
                <w:szCs w:val="20"/>
              </w:rPr>
            </w:pPr>
            <w:r w:rsidRPr="00505C6B">
              <w:rPr>
                <w:sz w:val="20"/>
                <w:szCs w:val="20"/>
              </w:rPr>
              <w:t>1. Недостаток квалифицированных кадров, низкая финансовая устойчивость большинства сельскохозяйственных организаций обуславливает снижение темпов внедрения инноваций в отрасли</w:t>
            </w:r>
          </w:p>
          <w:p w:rsidR="00885D94" w:rsidRPr="00505C6B" w:rsidRDefault="00885D94" w:rsidP="00505C6B">
            <w:pPr>
              <w:spacing w:after="0" w:line="240" w:lineRule="auto"/>
              <w:rPr>
                <w:sz w:val="20"/>
                <w:szCs w:val="20"/>
              </w:rPr>
            </w:pPr>
            <w:r w:rsidRPr="00505C6B">
              <w:rPr>
                <w:sz w:val="20"/>
                <w:szCs w:val="20"/>
              </w:rPr>
              <w:t>2. Существенный диспаритет цен на сельскохозяйственную продукцию и некоторые виды сырья, энергоносители, удобрения, сельхозтехнику, транспортные услуги</w:t>
            </w:r>
          </w:p>
          <w:p w:rsidR="00885D94" w:rsidRPr="00505C6B" w:rsidRDefault="00885D94" w:rsidP="00505C6B">
            <w:pPr>
              <w:spacing w:after="0" w:line="240" w:lineRule="auto"/>
              <w:rPr>
                <w:sz w:val="20"/>
                <w:szCs w:val="20"/>
              </w:rPr>
            </w:pPr>
            <w:r w:rsidRPr="00505C6B">
              <w:rPr>
                <w:sz w:val="20"/>
                <w:szCs w:val="20"/>
              </w:rPr>
              <w:t xml:space="preserve">3. Неразвитость социальной инфраструктуры села. </w:t>
            </w:r>
          </w:p>
          <w:p w:rsidR="00885D94" w:rsidRPr="00505C6B" w:rsidRDefault="00885D94" w:rsidP="00505C6B">
            <w:pPr>
              <w:spacing w:after="0" w:line="240" w:lineRule="auto"/>
              <w:jc w:val="both"/>
              <w:rPr>
                <w:sz w:val="20"/>
                <w:szCs w:val="20"/>
              </w:rPr>
            </w:pPr>
            <w:r w:rsidRPr="00505C6B">
              <w:rPr>
                <w:sz w:val="20"/>
                <w:szCs w:val="20"/>
              </w:rPr>
              <w:t xml:space="preserve">4.Наличие постоянных рисков сельскохозяйственного производства техногенного характера. </w:t>
            </w:r>
          </w:p>
          <w:p w:rsidR="00885D94" w:rsidRPr="00505C6B" w:rsidRDefault="00885D94" w:rsidP="00505C6B">
            <w:pPr>
              <w:spacing w:after="0" w:line="240" w:lineRule="auto"/>
              <w:rPr>
                <w:sz w:val="20"/>
                <w:szCs w:val="20"/>
              </w:rPr>
            </w:pPr>
            <w:r w:rsidRPr="00505C6B">
              <w:rPr>
                <w:sz w:val="20"/>
                <w:szCs w:val="20"/>
              </w:rPr>
              <w:t>5. Ввоз неразрешенных средств защиты растений на территорию региона.</w:t>
            </w:r>
          </w:p>
        </w:tc>
      </w:tr>
    </w:tbl>
    <w:p w:rsidR="00885D94" w:rsidRPr="00F86200" w:rsidRDefault="00885D94" w:rsidP="00A53FFE">
      <w:pPr>
        <w:pStyle w:val="Heading3"/>
        <w:rPr>
          <w:lang w:val="ru-RU"/>
        </w:rPr>
      </w:pPr>
      <w:bookmarkStart w:id="55" w:name="_Toc410399580"/>
      <w:bookmarkStart w:id="56" w:name="_Toc422236027"/>
      <w:bookmarkStart w:id="57" w:name="_Toc425346084"/>
      <w:bookmarkStart w:id="58" w:name="_Toc425346359"/>
      <w:bookmarkStart w:id="59" w:name="_Toc429470674"/>
      <w:bookmarkStart w:id="60" w:name="_Toc454872933"/>
      <w:r w:rsidRPr="00F86200">
        <w:rPr>
          <w:lang w:val="ru-RU"/>
        </w:rPr>
        <w:t>Возможности и угрозы</w:t>
      </w:r>
      <w:bookmarkEnd w:id="55"/>
      <w:bookmarkEnd w:id="56"/>
      <w:bookmarkEnd w:id="57"/>
      <w:bookmarkEnd w:id="58"/>
      <w:bookmarkEnd w:id="59"/>
      <w:bookmarkEnd w:id="60"/>
    </w:p>
    <w:tbl>
      <w:tblPr>
        <w:tblW w:w="5000" w:type="pct"/>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950"/>
        <w:gridCol w:w="6700"/>
        <w:gridCol w:w="6419"/>
      </w:tblGrid>
      <w:tr w:rsidR="00885D94" w:rsidRPr="00505C6B">
        <w:trPr>
          <w:trHeight w:val="20"/>
        </w:trPr>
        <w:tc>
          <w:tcPr>
            <w:tcW w:w="647" w:type="pct"/>
          </w:tcPr>
          <w:p w:rsidR="00885D94" w:rsidRPr="00505C6B" w:rsidRDefault="00885D94" w:rsidP="00505C6B">
            <w:pPr>
              <w:keepNext/>
              <w:spacing w:after="0" w:line="240" w:lineRule="auto"/>
              <w:jc w:val="center"/>
              <w:rPr>
                <w:b/>
                <w:sz w:val="20"/>
                <w:szCs w:val="20"/>
              </w:rPr>
            </w:pPr>
            <w:r w:rsidRPr="00505C6B">
              <w:rPr>
                <w:b/>
                <w:sz w:val="20"/>
                <w:szCs w:val="20"/>
              </w:rPr>
              <w:t>Фактор</w:t>
            </w:r>
          </w:p>
        </w:tc>
        <w:tc>
          <w:tcPr>
            <w:tcW w:w="2223" w:type="pct"/>
          </w:tcPr>
          <w:p w:rsidR="00885D94" w:rsidRPr="00505C6B" w:rsidRDefault="00885D94" w:rsidP="00505C6B">
            <w:pPr>
              <w:keepNext/>
              <w:spacing w:after="0" w:line="240" w:lineRule="auto"/>
              <w:jc w:val="center"/>
              <w:rPr>
                <w:b/>
                <w:sz w:val="20"/>
                <w:szCs w:val="20"/>
              </w:rPr>
            </w:pPr>
            <w:r w:rsidRPr="00505C6B">
              <w:rPr>
                <w:b/>
                <w:sz w:val="20"/>
                <w:szCs w:val="20"/>
              </w:rPr>
              <w:t>Возможности</w:t>
            </w:r>
          </w:p>
        </w:tc>
        <w:tc>
          <w:tcPr>
            <w:tcW w:w="2130" w:type="pct"/>
          </w:tcPr>
          <w:p w:rsidR="00885D94" w:rsidRPr="00505C6B" w:rsidRDefault="00885D94" w:rsidP="00505C6B">
            <w:pPr>
              <w:keepNext/>
              <w:spacing w:after="0" w:line="240" w:lineRule="auto"/>
              <w:jc w:val="center"/>
              <w:rPr>
                <w:b/>
                <w:sz w:val="20"/>
                <w:szCs w:val="20"/>
              </w:rPr>
            </w:pPr>
            <w:r w:rsidRPr="00505C6B">
              <w:rPr>
                <w:b/>
                <w:sz w:val="20"/>
                <w:szCs w:val="20"/>
              </w:rPr>
              <w:t>Угрозы</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Географическое положение и природно-климатические условия</w:t>
            </w:r>
          </w:p>
        </w:tc>
        <w:tc>
          <w:tcPr>
            <w:tcW w:w="2223" w:type="pct"/>
          </w:tcPr>
          <w:p w:rsidR="00885D94" w:rsidRPr="00505C6B" w:rsidRDefault="00885D94" w:rsidP="00505C6B">
            <w:pPr>
              <w:spacing w:after="0" w:line="240" w:lineRule="auto"/>
              <w:rPr>
                <w:sz w:val="20"/>
                <w:szCs w:val="20"/>
              </w:rPr>
            </w:pPr>
            <w:r w:rsidRPr="00505C6B">
              <w:rPr>
                <w:sz w:val="20"/>
                <w:szCs w:val="20"/>
              </w:rPr>
              <w:t>1. Иркутская область может служить опорным центром для развития взаимоотношений Российской Федерации со странами Азиатско-Тихоокеанского региона</w:t>
            </w:r>
          </w:p>
        </w:tc>
        <w:tc>
          <w:tcPr>
            <w:tcW w:w="2130" w:type="pct"/>
          </w:tcPr>
          <w:p w:rsidR="00885D94" w:rsidRPr="00505C6B" w:rsidRDefault="00885D94" w:rsidP="00505C6B">
            <w:pPr>
              <w:spacing w:after="0" w:line="240" w:lineRule="auto"/>
              <w:rPr>
                <w:sz w:val="20"/>
                <w:szCs w:val="20"/>
              </w:rPr>
            </w:pPr>
            <w:r w:rsidRPr="00505C6B">
              <w:rPr>
                <w:sz w:val="20"/>
                <w:szCs w:val="20"/>
              </w:rPr>
              <w:t>1. Повышенные требования по сейсмике</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Образование</w:t>
            </w:r>
          </w:p>
        </w:tc>
        <w:tc>
          <w:tcPr>
            <w:tcW w:w="2223" w:type="pct"/>
          </w:tcPr>
          <w:p w:rsidR="00885D94" w:rsidRPr="00505C6B" w:rsidRDefault="00885D94" w:rsidP="00505C6B">
            <w:pPr>
              <w:spacing w:after="0" w:line="240" w:lineRule="auto"/>
              <w:rPr>
                <w:sz w:val="20"/>
                <w:szCs w:val="20"/>
              </w:rPr>
            </w:pPr>
            <w:r w:rsidRPr="00505C6B">
              <w:rPr>
                <w:sz w:val="20"/>
                <w:szCs w:val="20"/>
              </w:rPr>
              <w:t>1. Развитие инновационных технологий и внедрение их в образовательный процесс (компьютеризация методик, развитие дистанционных форм обучения)</w:t>
            </w:r>
          </w:p>
          <w:p w:rsidR="00885D94" w:rsidRPr="00505C6B" w:rsidRDefault="00885D94" w:rsidP="00505C6B">
            <w:pPr>
              <w:spacing w:after="0" w:line="240" w:lineRule="auto"/>
              <w:rPr>
                <w:sz w:val="20"/>
                <w:szCs w:val="20"/>
              </w:rPr>
            </w:pPr>
            <w:r w:rsidRPr="00505C6B">
              <w:rPr>
                <w:sz w:val="20"/>
                <w:szCs w:val="20"/>
              </w:rPr>
              <w:t>2. Повышение роли профессионального образования в решении задач кадрового обеспечения системы образования</w:t>
            </w:r>
          </w:p>
          <w:p w:rsidR="00885D94" w:rsidRPr="00505C6B" w:rsidRDefault="00885D94" w:rsidP="00505C6B">
            <w:pPr>
              <w:spacing w:after="0" w:line="240" w:lineRule="auto"/>
              <w:rPr>
                <w:sz w:val="20"/>
                <w:szCs w:val="20"/>
              </w:rPr>
            </w:pPr>
            <w:r w:rsidRPr="00505C6B">
              <w:rPr>
                <w:sz w:val="20"/>
                <w:szCs w:val="20"/>
              </w:rPr>
              <w:t>3. Производственная специализация экономики Иркутской области, развитая транспортная инфраструктура и возрастающая доля сферы услуг обеспечивают востребованность выпускников системы СПО на рынке труда</w:t>
            </w:r>
          </w:p>
        </w:tc>
        <w:tc>
          <w:tcPr>
            <w:tcW w:w="2130" w:type="pct"/>
          </w:tcPr>
          <w:p w:rsidR="00885D94" w:rsidRPr="00505C6B" w:rsidRDefault="00885D94" w:rsidP="00505C6B">
            <w:pPr>
              <w:spacing w:after="0" w:line="240" w:lineRule="auto"/>
              <w:rPr>
                <w:sz w:val="20"/>
                <w:szCs w:val="20"/>
              </w:rPr>
            </w:pPr>
            <w:r w:rsidRPr="00505C6B">
              <w:rPr>
                <w:sz w:val="20"/>
                <w:szCs w:val="20"/>
              </w:rPr>
              <w:t>1. Социальные проблемы общества (детская преступность, алкоголизм и наркомания, детский суицид, жестокое обращение с детьми и др.)</w:t>
            </w:r>
          </w:p>
          <w:p w:rsidR="00885D94" w:rsidRPr="00505C6B" w:rsidRDefault="00885D94" w:rsidP="00505C6B">
            <w:pPr>
              <w:spacing w:after="0" w:line="240" w:lineRule="auto"/>
              <w:rPr>
                <w:sz w:val="20"/>
                <w:szCs w:val="20"/>
              </w:rPr>
            </w:pPr>
            <w:r w:rsidRPr="00505C6B">
              <w:rPr>
                <w:sz w:val="20"/>
                <w:szCs w:val="20"/>
              </w:rPr>
              <w:t>2. Понижение спроса на образовательные услуги вследствие демографического спада</w:t>
            </w:r>
          </w:p>
          <w:p w:rsidR="00885D94" w:rsidRPr="00505C6B" w:rsidRDefault="00885D94" w:rsidP="00505C6B">
            <w:pPr>
              <w:spacing w:after="0" w:line="240" w:lineRule="auto"/>
              <w:rPr>
                <w:sz w:val="20"/>
                <w:szCs w:val="20"/>
              </w:rPr>
            </w:pPr>
            <w:r w:rsidRPr="00505C6B">
              <w:rPr>
                <w:sz w:val="20"/>
                <w:szCs w:val="20"/>
              </w:rPr>
              <w:t>3. Повышение доли детей эмигрантов, не владеющих русским языком</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Здравоохранение</w:t>
            </w:r>
          </w:p>
        </w:tc>
        <w:tc>
          <w:tcPr>
            <w:tcW w:w="2223" w:type="pct"/>
          </w:tcPr>
          <w:p w:rsidR="00885D94" w:rsidRPr="00505C6B" w:rsidRDefault="00885D94" w:rsidP="00505C6B">
            <w:pPr>
              <w:spacing w:after="0" w:line="240" w:lineRule="auto"/>
              <w:rPr>
                <w:sz w:val="20"/>
                <w:szCs w:val="20"/>
              </w:rPr>
            </w:pPr>
            <w:r w:rsidRPr="00505C6B">
              <w:rPr>
                <w:sz w:val="20"/>
                <w:szCs w:val="20"/>
              </w:rPr>
              <w:t>1. Формирование медицинских кластеров на основе механизмов государственно-частного партнёрства, позволяющих повысить инвестиционную привлекательность здравоохранения</w:t>
            </w:r>
          </w:p>
        </w:tc>
        <w:tc>
          <w:tcPr>
            <w:tcW w:w="2130" w:type="pct"/>
          </w:tcPr>
          <w:p w:rsidR="00885D94" w:rsidRPr="00505C6B" w:rsidRDefault="00885D94" w:rsidP="00505C6B">
            <w:pPr>
              <w:spacing w:after="0" w:line="240" w:lineRule="auto"/>
              <w:rPr>
                <w:sz w:val="20"/>
                <w:szCs w:val="20"/>
              </w:rPr>
            </w:pPr>
            <w:r w:rsidRPr="00505C6B">
              <w:rPr>
                <w:sz w:val="20"/>
                <w:szCs w:val="20"/>
              </w:rPr>
              <w:t>1. Наличие условий для продолжения оттока кадров из отрасли вследствие низкой социальной защищённости и отсутствия развитой социальной инфраструктуры в сельской местности и в малых городах</w:t>
            </w:r>
          </w:p>
          <w:p w:rsidR="00885D94" w:rsidRPr="00505C6B" w:rsidRDefault="00885D94" w:rsidP="00505C6B">
            <w:pPr>
              <w:spacing w:after="0" w:line="240" w:lineRule="auto"/>
              <w:rPr>
                <w:sz w:val="20"/>
                <w:szCs w:val="20"/>
              </w:rPr>
            </w:pPr>
            <w:r w:rsidRPr="00505C6B">
              <w:rPr>
                <w:sz w:val="20"/>
                <w:szCs w:val="20"/>
              </w:rPr>
              <w:t>2. Снижение доступности медицинской помощи из-за снижения доходов населения в силу чего невозможно доехать до медицинского учреждения, приобрести лекарства</w:t>
            </w:r>
          </w:p>
          <w:p w:rsidR="00885D94" w:rsidRPr="00505C6B" w:rsidRDefault="00885D94" w:rsidP="00505C6B">
            <w:pPr>
              <w:spacing w:after="0" w:line="240" w:lineRule="auto"/>
              <w:rPr>
                <w:sz w:val="20"/>
                <w:szCs w:val="20"/>
              </w:rPr>
            </w:pPr>
            <w:r w:rsidRPr="00505C6B">
              <w:rPr>
                <w:sz w:val="20"/>
                <w:szCs w:val="20"/>
              </w:rPr>
              <w:t>3. Увеличение числа безработных, что неизбежно приведёт к росту заболеваемости и смертности от сердечно-сосудистых и социально-значимых заболеваний, внешних причин (самоубийства, убийства) и сведёт на нет результаты работы по дополнительной диспансеризации работающих граждан</w:t>
            </w:r>
          </w:p>
          <w:p w:rsidR="00885D94" w:rsidRPr="00505C6B" w:rsidRDefault="00885D94" w:rsidP="00505C6B">
            <w:pPr>
              <w:spacing w:after="0" w:line="240" w:lineRule="auto"/>
              <w:rPr>
                <w:sz w:val="20"/>
                <w:szCs w:val="20"/>
              </w:rPr>
            </w:pPr>
            <w:r w:rsidRPr="00505C6B">
              <w:rPr>
                <w:sz w:val="20"/>
                <w:szCs w:val="20"/>
              </w:rPr>
              <w:t>4. Повышение цен на медикаменты и расходные материалы</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Физическая культура и спорт</w:t>
            </w:r>
          </w:p>
        </w:tc>
        <w:tc>
          <w:tcPr>
            <w:tcW w:w="2223" w:type="pct"/>
          </w:tcPr>
          <w:p w:rsidR="00885D94" w:rsidRPr="00505C6B" w:rsidRDefault="00885D94" w:rsidP="00505C6B">
            <w:pPr>
              <w:spacing w:after="0" w:line="240" w:lineRule="auto"/>
              <w:textAlignment w:val="baseline"/>
              <w:rPr>
                <w:rFonts w:cs="Segoe UI"/>
                <w:sz w:val="20"/>
                <w:szCs w:val="20"/>
              </w:rPr>
            </w:pPr>
            <w:r w:rsidRPr="00505C6B">
              <w:rPr>
                <w:sz w:val="20"/>
                <w:szCs w:val="20"/>
              </w:rPr>
              <w:t>1. Развитие базовых приоритетных для Иркутской области видов спорта, в т.ч. спортивного резерва с привлечением федерального софинансирования;</w:t>
            </w:r>
          </w:p>
          <w:p w:rsidR="00885D94" w:rsidRPr="00505C6B" w:rsidRDefault="00885D94" w:rsidP="00505C6B">
            <w:pPr>
              <w:spacing w:after="0" w:line="240" w:lineRule="auto"/>
              <w:rPr>
                <w:sz w:val="20"/>
                <w:szCs w:val="20"/>
              </w:rPr>
            </w:pPr>
            <w:r w:rsidRPr="00505C6B">
              <w:rPr>
                <w:sz w:val="20"/>
                <w:szCs w:val="20"/>
              </w:rPr>
              <w:t>2. Интеграция с АТР – позиционирование Иркутской области как места подготовки сборных команд Российской Федерации к таким соревнованиям и формирование соответствующей спортивной инфраструктуры.</w:t>
            </w:r>
          </w:p>
        </w:tc>
        <w:tc>
          <w:tcPr>
            <w:tcW w:w="2130" w:type="pct"/>
          </w:tcPr>
          <w:p w:rsidR="00885D94" w:rsidRPr="00505C6B" w:rsidRDefault="00885D94" w:rsidP="00505C6B">
            <w:pPr>
              <w:spacing w:after="0" w:line="240" w:lineRule="auto"/>
              <w:textAlignment w:val="baseline"/>
              <w:rPr>
                <w:rFonts w:cs="Segoe UI"/>
                <w:sz w:val="20"/>
                <w:szCs w:val="20"/>
              </w:rPr>
            </w:pPr>
            <w:r w:rsidRPr="00505C6B">
              <w:rPr>
                <w:sz w:val="20"/>
                <w:szCs w:val="20"/>
              </w:rPr>
              <w:t>1. Возрастающие требования к состоянию спортивных сооружений для обеспечения высокого качества учебно-тренировочного процесса;</w:t>
            </w:r>
          </w:p>
          <w:p w:rsidR="00885D94" w:rsidRPr="00505C6B" w:rsidRDefault="00885D94" w:rsidP="00505C6B">
            <w:pPr>
              <w:spacing w:after="0" w:line="240" w:lineRule="auto"/>
              <w:textAlignment w:val="baseline"/>
              <w:rPr>
                <w:rFonts w:cs="Segoe UI"/>
                <w:sz w:val="20"/>
                <w:szCs w:val="20"/>
              </w:rPr>
            </w:pPr>
            <w:r w:rsidRPr="00505C6B">
              <w:rPr>
                <w:sz w:val="20"/>
                <w:szCs w:val="20"/>
              </w:rPr>
              <w:t>2. Большое количество дотационных территорий и, как следствие, недостаточный уровень финансирования физической культуры и спорта;</w:t>
            </w:r>
          </w:p>
          <w:p w:rsidR="00885D94" w:rsidRPr="00505C6B" w:rsidRDefault="00885D94" w:rsidP="00505C6B">
            <w:pPr>
              <w:spacing w:after="0" w:line="240" w:lineRule="auto"/>
              <w:textAlignment w:val="baseline"/>
              <w:rPr>
                <w:rFonts w:cs="Segoe UI"/>
                <w:sz w:val="20"/>
                <w:szCs w:val="20"/>
              </w:rPr>
            </w:pPr>
            <w:r w:rsidRPr="00505C6B">
              <w:rPr>
                <w:sz w:val="20"/>
                <w:szCs w:val="20"/>
              </w:rPr>
              <w:t>3. Старение тренерских кадров, недостаточное количество молодых специалистов и, как следствие, отсутствие преемственности и утеря традиций;</w:t>
            </w:r>
          </w:p>
          <w:p w:rsidR="00885D94" w:rsidRPr="00505C6B" w:rsidRDefault="00885D94" w:rsidP="00505C6B">
            <w:pPr>
              <w:spacing w:after="0" w:line="240" w:lineRule="auto"/>
              <w:textAlignment w:val="baseline"/>
              <w:rPr>
                <w:rFonts w:cs="Segoe UI"/>
                <w:sz w:val="20"/>
                <w:szCs w:val="20"/>
              </w:rPr>
            </w:pPr>
            <w:r w:rsidRPr="00505C6B">
              <w:rPr>
                <w:sz w:val="20"/>
                <w:szCs w:val="20"/>
              </w:rPr>
              <w:t>4. Рост конкуренции в спорте высших достижений со стороны регионов-соседей и ведущих регионов страны;</w:t>
            </w:r>
          </w:p>
          <w:p w:rsidR="00885D94" w:rsidRPr="00505C6B" w:rsidRDefault="00885D94" w:rsidP="00505C6B">
            <w:pPr>
              <w:spacing w:after="0" w:line="240" w:lineRule="auto"/>
              <w:rPr>
                <w:sz w:val="20"/>
                <w:szCs w:val="20"/>
              </w:rPr>
            </w:pPr>
            <w:r w:rsidRPr="00505C6B">
              <w:rPr>
                <w:sz w:val="20"/>
                <w:szCs w:val="20"/>
              </w:rPr>
              <w:t>5. Сокращение количества спортсменов Иркутской области – участников межрегиональных, всероссийских и международных соревнований в связи с большой удаленностью региона от федерального центра и ростом транспортных расходов. </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Культура</w:t>
            </w:r>
          </w:p>
        </w:tc>
        <w:tc>
          <w:tcPr>
            <w:tcW w:w="2223" w:type="pct"/>
          </w:tcPr>
          <w:p w:rsidR="00885D94" w:rsidRPr="00505C6B" w:rsidRDefault="00885D94" w:rsidP="00505C6B">
            <w:pPr>
              <w:spacing w:after="0" w:line="240" w:lineRule="auto"/>
              <w:rPr>
                <w:sz w:val="20"/>
                <w:szCs w:val="20"/>
              </w:rPr>
            </w:pPr>
            <w:r w:rsidRPr="00505C6B">
              <w:rPr>
                <w:sz w:val="20"/>
                <w:szCs w:val="20"/>
              </w:rPr>
              <w:t>1. Уникальность и разнообразие природно-культурных ландшафтов области. Байкал, как «зона притяжения» для российских и международных деятелей культуры и искусства</w:t>
            </w:r>
          </w:p>
          <w:p w:rsidR="00885D94" w:rsidRPr="00505C6B" w:rsidRDefault="00885D94" w:rsidP="00505C6B">
            <w:pPr>
              <w:spacing w:after="0" w:line="240" w:lineRule="auto"/>
              <w:rPr>
                <w:sz w:val="20"/>
                <w:szCs w:val="20"/>
              </w:rPr>
            </w:pPr>
            <w:r w:rsidRPr="00505C6B">
              <w:rPr>
                <w:sz w:val="20"/>
                <w:szCs w:val="20"/>
              </w:rPr>
              <w:t>2. Устойчивый интерес к российской культуре со стороны стран АТР и, как следствие, возможности для открытия российской культуры для жителей стран АТР через использование ресурсов сферы культуры Иркутской области</w:t>
            </w:r>
          </w:p>
          <w:p w:rsidR="00885D94" w:rsidRPr="00505C6B" w:rsidRDefault="00885D94" w:rsidP="00505C6B">
            <w:pPr>
              <w:spacing w:after="0" w:line="240" w:lineRule="auto"/>
              <w:rPr>
                <w:sz w:val="20"/>
                <w:szCs w:val="20"/>
              </w:rPr>
            </w:pPr>
            <w:r w:rsidRPr="00505C6B">
              <w:rPr>
                <w:sz w:val="20"/>
                <w:szCs w:val="20"/>
              </w:rPr>
              <w:t>3. Наличие «свободных ниш» в культурном пространстве Сибири для реализации крупных межрегиональных и международных проектов в сфере театрального, музыкального искусства, кинематографии</w:t>
            </w:r>
          </w:p>
        </w:tc>
        <w:tc>
          <w:tcPr>
            <w:tcW w:w="2130" w:type="pct"/>
          </w:tcPr>
          <w:p w:rsidR="00885D94" w:rsidRPr="00505C6B" w:rsidRDefault="00885D94" w:rsidP="00505C6B">
            <w:pPr>
              <w:spacing w:after="0" w:line="240" w:lineRule="auto"/>
              <w:rPr>
                <w:sz w:val="20"/>
                <w:szCs w:val="20"/>
              </w:rPr>
            </w:pPr>
            <w:r w:rsidRPr="00505C6B">
              <w:rPr>
                <w:sz w:val="20"/>
                <w:szCs w:val="20"/>
              </w:rPr>
              <w:t>1. Высокий износ основных фондов учреждений культурно-досугового типа, музеев и библиотек</w:t>
            </w:r>
          </w:p>
          <w:p w:rsidR="00885D94" w:rsidRPr="00505C6B" w:rsidRDefault="00885D94" w:rsidP="00505C6B">
            <w:pPr>
              <w:spacing w:after="0" w:line="240" w:lineRule="auto"/>
              <w:rPr>
                <w:sz w:val="20"/>
                <w:szCs w:val="20"/>
              </w:rPr>
            </w:pPr>
            <w:r w:rsidRPr="00505C6B">
              <w:rPr>
                <w:sz w:val="20"/>
                <w:szCs w:val="20"/>
              </w:rPr>
              <w:t>2. Снижение уровня посещаемости объектов культурной сферы</w:t>
            </w:r>
          </w:p>
          <w:p w:rsidR="00885D94" w:rsidRPr="00505C6B" w:rsidRDefault="00885D94" w:rsidP="00505C6B">
            <w:pPr>
              <w:spacing w:after="0" w:line="240" w:lineRule="auto"/>
              <w:rPr>
                <w:sz w:val="20"/>
                <w:szCs w:val="20"/>
              </w:rPr>
            </w:pPr>
            <w:r w:rsidRPr="00505C6B">
              <w:rPr>
                <w:sz w:val="20"/>
                <w:szCs w:val="20"/>
              </w:rPr>
              <w:t>3.  Несоответствие кадрового потенциала современному уровню проблем в сфере культуры</w:t>
            </w:r>
          </w:p>
          <w:p w:rsidR="00885D94" w:rsidRPr="00505C6B" w:rsidRDefault="00885D94" w:rsidP="00505C6B">
            <w:pPr>
              <w:spacing w:after="0" w:line="240" w:lineRule="auto"/>
              <w:rPr>
                <w:sz w:val="20"/>
                <w:szCs w:val="20"/>
              </w:rPr>
            </w:pPr>
            <w:r w:rsidRPr="00505C6B">
              <w:rPr>
                <w:sz w:val="20"/>
                <w:szCs w:val="20"/>
              </w:rPr>
              <w:t>4. Отсутствие высшего учебного заведения в сфере культуры и искусства, что вынуждает одаренных детей и талантливую молодежь мигрировать в другие регионы</w:t>
            </w:r>
          </w:p>
          <w:p w:rsidR="00885D94" w:rsidRPr="00505C6B" w:rsidRDefault="00885D94" w:rsidP="00505C6B">
            <w:pPr>
              <w:spacing w:after="0" w:line="240" w:lineRule="auto"/>
              <w:rPr>
                <w:sz w:val="20"/>
                <w:szCs w:val="20"/>
              </w:rPr>
            </w:pPr>
            <w:r w:rsidRPr="00505C6B">
              <w:rPr>
                <w:sz w:val="20"/>
                <w:szCs w:val="20"/>
              </w:rPr>
              <w:t>5. Опережающие темпы развития сферы культуры в регионах Сибири, способствующие оттоку кадров из области и превращению в культурную провинцию Сибири</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Укрепление единства российской нации</w:t>
            </w:r>
          </w:p>
        </w:tc>
        <w:tc>
          <w:tcPr>
            <w:tcW w:w="2223" w:type="pct"/>
          </w:tcPr>
          <w:p w:rsidR="00885D94" w:rsidRPr="00505C6B" w:rsidRDefault="00885D94" w:rsidP="00505C6B">
            <w:pPr>
              <w:spacing w:after="0" w:line="240" w:lineRule="auto"/>
              <w:rPr>
                <w:sz w:val="20"/>
                <w:szCs w:val="20"/>
              </w:rPr>
            </w:pPr>
            <w:r w:rsidRPr="00505C6B">
              <w:rPr>
                <w:sz w:val="20"/>
                <w:szCs w:val="20"/>
              </w:rPr>
              <w:t>1. Высокая доля удовлетворенных реализацией этнокультурных прав, превышающая число неудовлетворенных в 4,4 раза (66% и 15% соответственно) позволяет формировать комплексы мер этнокультурного развития региона, направленные на создание условий для социально-культурного развития региона, формирование культуры межнационального общения, социокультурной адаптации мигрантов.</w:t>
            </w:r>
          </w:p>
          <w:p w:rsidR="00885D94" w:rsidRPr="00505C6B" w:rsidRDefault="00885D94" w:rsidP="00505C6B">
            <w:pPr>
              <w:spacing w:after="0" w:line="240" w:lineRule="auto"/>
              <w:rPr>
                <w:sz w:val="20"/>
                <w:szCs w:val="20"/>
              </w:rPr>
            </w:pPr>
            <w:r w:rsidRPr="00505C6B">
              <w:rPr>
                <w:sz w:val="20"/>
                <w:szCs w:val="20"/>
              </w:rPr>
              <w:t xml:space="preserve">2. Органы государственной власти Иркутской области принимают меры, направленные на создание условий для экономического и социального развития округа, повышение уровня жизни населения Усть-Ордынского Бурятского округа </w:t>
            </w:r>
          </w:p>
          <w:p w:rsidR="00885D94" w:rsidRPr="00505C6B" w:rsidRDefault="00885D94" w:rsidP="00505C6B">
            <w:pPr>
              <w:spacing w:after="0" w:line="240" w:lineRule="auto"/>
              <w:rPr>
                <w:sz w:val="20"/>
                <w:szCs w:val="20"/>
              </w:rPr>
            </w:pPr>
            <w:r w:rsidRPr="00505C6B">
              <w:rPr>
                <w:sz w:val="20"/>
                <w:szCs w:val="20"/>
              </w:rPr>
              <w:t>3. Повышение уровня и качества жизни КМН, усиление их социальной роли позволит обеспечить гарантии прав КМН, включая поддержку их социально-экономического и культурного развития путем реализации комплекса программных мер поддержки коренных малочисленных народов.</w:t>
            </w:r>
          </w:p>
          <w:p w:rsidR="00885D94" w:rsidRPr="00505C6B" w:rsidRDefault="00885D94" w:rsidP="00505C6B">
            <w:pPr>
              <w:spacing w:after="0" w:line="240" w:lineRule="auto"/>
              <w:rPr>
                <w:sz w:val="20"/>
                <w:szCs w:val="20"/>
              </w:rPr>
            </w:pPr>
            <w:r w:rsidRPr="00505C6B">
              <w:rPr>
                <w:sz w:val="20"/>
                <w:szCs w:val="20"/>
              </w:rPr>
              <w:t>4. Комплексный подход в деятельности органов государственной власти Иркутской области позволяет эффективно реализовывать мероприятия по сохранению и поддержанию высокого уровня толерантного отношения к представителям различных национальностей в многонациональной и многоконфессиональной Иркутской области.</w:t>
            </w:r>
          </w:p>
        </w:tc>
        <w:tc>
          <w:tcPr>
            <w:tcW w:w="2130" w:type="pct"/>
          </w:tcPr>
          <w:p w:rsidR="00885D94" w:rsidRPr="00505C6B" w:rsidRDefault="00885D94" w:rsidP="00505C6B">
            <w:pPr>
              <w:spacing w:after="0" w:line="240" w:lineRule="auto"/>
              <w:rPr>
                <w:sz w:val="20"/>
                <w:szCs w:val="20"/>
              </w:rPr>
            </w:pPr>
            <w:r w:rsidRPr="00505C6B">
              <w:rPr>
                <w:sz w:val="20"/>
                <w:szCs w:val="20"/>
              </w:rPr>
              <w:t>1. Угроза полной ассимиляции бурятского этноса, потеря этнической самобытности по причине лишения в течение нескольких десятилетий возможности реализации своих национальных интересов.</w:t>
            </w:r>
          </w:p>
          <w:p w:rsidR="00885D94" w:rsidRPr="00505C6B" w:rsidRDefault="00885D94" w:rsidP="00505C6B">
            <w:pPr>
              <w:spacing w:after="0" w:line="240" w:lineRule="auto"/>
              <w:rPr>
                <w:sz w:val="20"/>
                <w:szCs w:val="20"/>
              </w:rPr>
            </w:pPr>
            <w:r w:rsidRPr="00505C6B">
              <w:rPr>
                <w:sz w:val="20"/>
                <w:szCs w:val="20"/>
              </w:rPr>
              <w:t>2. Угроза возникновения конфликтных ситуаций на почве роста националистических проявлений бурятского этноса по созданию территориальной национальной автономии.</w:t>
            </w:r>
          </w:p>
          <w:p w:rsidR="00885D94" w:rsidRPr="00505C6B" w:rsidRDefault="00885D94" w:rsidP="00505C6B">
            <w:pPr>
              <w:spacing w:after="0" w:line="240" w:lineRule="auto"/>
              <w:rPr>
                <w:sz w:val="20"/>
                <w:szCs w:val="20"/>
              </w:rPr>
            </w:pPr>
            <w:r w:rsidRPr="00505C6B">
              <w:rPr>
                <w:sz w:val="20"/>
                <w:szCs w:val="20"/>
              </w:rPr>
              <w:t>3. Рост вероятности возникновения в регионе конфликтов между коренными жителями и трудовыми мигрантами разной национальности.</w:t>
            </w:r>
          </w:p>
        </w:tc>
      </w:tr>
      <w:tr w:rsidR="00885D94" w:rsidRPr="00505C6B">
        <w:trPr>
          <w:trHeight w:val="2243"/>
        </w:trPr>
        <w:tc>
          <w:tcPr>
            <w:tcW w:w="647" w:type="pct"/>
          </w:tcPr>
          <w:p w:rsidR="00885D94" w:rsidRPr="00505C6B" w:rsidRDefault="00885D94" w:rsidP="00505C6B">
            <w:pPr>
              <w:spacing w:after="0" w:line="240" w:lineRule="auto"/>
              <w:rPr>
                <w:sz w:val="20"/>
                <w:szCs w:val="20"/>
              </w:rPr>
            </w:pPr>
            <w:r w:rsidRPr="00505C6B">
              <w:rPr>
                <w:sz w:val="20"/>
                <w:szCs w:val="20"/>
              </w:rPr>
              <w:t>Молодежная политика</w:t>
            </w:r>
          </w:p>
        </w:tc>
        <w:tc>
          <w:tcPr>
            <w:tcW w:w="2223" w:type="pct"/>
          </w:tcPr>
          <w:p w:rsidR="00885D94" w:rsidRPr="00505C6B" w:rsidRDefault="00885D94" w:rsidP="00505C6B">
            <w:pPr>
              <w:shd w:val="clear" w:color="auto" w:fill="FFFFFF"/>
              <w:spacing w:after="0" w:line="240" w:lineRule="auto"/>
              <w:rPr>
                <w:sz w:val="20"/>
                <w:szCs w:val="20"/>
              </w:rPr>
            </w:pPr>
            <w:r w:rsidRPr="00505C6B">
              <w:rPr>
                <w:sz w:val="20"/>
                <w:szCs w:val="20"/>
              </w:rPr>
              <w:t>1. Развитие индустрии отдыха и оздоровления для молодежи в Иркутской области за счет наличия уникального природного объекта озера Байкал</w:t>
            </w:r>
          </w:p>
          <w:p w:rsidR="00885D94" w:rsidRPr="00505C6B" w:rsidRDefault="00885D94" w:rsidP="00505C6B">
            <w:pPr>
              <w:shd w:val="clear" w:color="auto" w:fill="FFFFFF"/>
              <w:spacing w:after="0" w:line="240" w:lineRule="auto"/>
              <w:rPr>
                <w:sz w:val="20"/>
                <w:szCs w:val="20"/>
              </w:rPr>
            </w:pPr>
            <w:r w:rsidRPr="00505C6B">
              <w:rPr>
                <w:sz w:val="20"/>
                <w:szCs w:val="20"/>
              </w:rPr>
              <w:t>2. Привлечения средств федерального бюджета на софинансирование основных направлений молодежной политики</w:t>
            </w:r>
          </w:p>
          <w:p w:rsidR="00885D94" w:rsidRPr="00505C6B" w:rsidRDefault="00885D94" w:rsidP="00505C6B">
            <w:pPr>
              <w:shd w:val="clear" w:color="auto" w:fill="FFFFFF"/>
              <w:spacing w:after="0" w:line="240" w:lineRule="auto"/>
              <w:rPr>
                <w:sz w:val="20"/>
                <w:szCs w:val="20"/>
              </w:rPr>
            </w:pPr>
            <w:r w:rsidRPr="00505C6B">
              <w:rPr>
                <w:sz w:val="20"/>
                <w:szCs w:val="20"/>
              </w:rPr>
              <w:t>3. Развитие научно-технического и инновационного творчества молодежи на базе научных центров Иркутской области</w:t>
            </w:r>
          </w:p>
          <w:p w:rsidR="00885D94" w:rsidRPr="00505C6B" w:rsidRDefault="00885D94" w:rsidP="00505C6B">
            <w:pPr>
              <w:shd w:val="clear" w:color="auto" w:fill="FFFFFF"/>
              <w:spacing w:after="0" w:line="240" w:lineRule="auto"/>
              <w:rPr>
                <w:sz w:val="20"/>
                <w:szCs w:val="20"/>
              </w:rPr>
            </w:pPr>
            <w:r w:rsidRPr="00505C6B">
              <w:rPr>
                <w:sz w:val="20"/>
                <w:szCs w:val="20"/>
              </w:rPr>
              <w:t>4. Использование сети интернет для реализации молодежной политики</w:t>
            </w:r>
          </w:p>
          <w:p w:rsidR="00885D94" w:rsidRPr="00505C6B" w:rsidRDefault="00885D94" w:rsidP="00505C6B">
            <w:pPr>
              <w:shd w:val="clear" w:color="auto" w:fill="FFFFFF"/>
              <w:spacing w:after="0" w:line="240" w:lineRule="auto"/>
              <w:rPr>
                <w:sz w:val="20"/>
                <w:szCs w:val="20"/>
              </w:rPr>
            </w:pPr>
            <w:r w:rsidRPr="00505C6B">
              <w:rPr>
                <w:sz w:val="20"/>
                <w:szCs w:val="20"/>
              </w:rPr>
              <w:t>5. Создание механизма сопровождения талантливой молодежи</w:t>
            </w:r>
          </w:p>
          <w:p w:rsidR="00885D94" w:rsidRPr="00505C6B" w:rsidRDefault="00885D94" w:rsidP="00505C6B">
            <w:pPr>
              <w:spacing w:after="0" w:line="240" w:lineRule="auto"/>
              <w:rPr>
                <w:sz w:val="20"/>
                <w:szCs w:val="20"/>
              </w:rPr>
            </w:pPr>
            <w:r w:rsidRPr="00505C6B">
              <w:rPr>
                <w:sz w:val="20"/>
                <w:szCs w:val="20"/>
              </w:rPr>
              <w:t>6. Создание региональной системы профессиональной ориентации молодежи на основе межведомственного взаимодействия</w:t>
            </w:r>
          </w:p>
        </w:tc>
        <w:tc>
          <w:tcPr>
            <w:tcW w:w="2130" w:type="pct"/>
          </w:tcPr>
          <w:p w:rsidR="00885D94" w:rsidRPr="00505C6B" w:rsidRDefault="00885D94" w:rsidP="00505C6B">
            <w:pPr>
              <w:shd w:val="clear" w:color="auto" w:fill="FFFFFF"/>
              <w:spacing w:after="0" w:line="240" w:lineRule="auto"/>
              <w:rPr>
                <w:sz w:val="20"/>
                <w:szCs w:val="20"/>
              </w:rPr>
            </w:pPr>
            <w:r w:rsidRPr="00505C6B">
              <w:rPr>
                <w:sz w:val="20"/>
                <w:szCs w:val="20"/>
              </w:rPr>
              <w:t>1. Нивелирование моральных ценностей у молодежи в связи с присутствием в информационном пространстве (СМИ, Интернет, реклама) негативной информации</w:t>
            </w:r>
          </w:p>
          <w:p w:rsidR="00885D94" w:rsidRPr="00505C6B" w:rsidRDefault="00885D94" w:rsidP="00505C6B">
            <w:pPr>
              <w:shd w:val="clear" w:color="auto" w:fill="FFFFFF"/>
              <w:spacing w:after="0" w:line="240" w:lineRule="auto"/>
              <w:rPr>
                <w:sz w:val="20"/>
                <w:szCs w:val="20"/>
              </w:rPr>
            </w:pPr>
            <w:r w:rsidRPr="00505C6B">
              <w:rPr>
                <w:sz w:val="20"/>
                <w:szCs w:val="20"/>
              </w:rPr>
              <w:t>2.Нарастание у молодых людей эмоционально-психологической тревожности, стресса, агрессивного неадекватного поведения, низкой самооценки, неготовности, неумения преодолеть проблемы в различных жизненных ситуациях.</w:t>
            </w:r>
          </w:p>
          <w:p w:rsidR="00885D94" w:rsidRPr="00505C6B" w:rsidRDefault="00885D94" w:rsidP="00505C6B">
            <w:pPr>
              <w:shd w:val="clear" w:color="auto" w:fill="FFFFFF"/>
              <w:spacing w:after="0" w:line="240" w:lineRule="auto"/>
              <w:rPr>
                <w:sz w:val="20"/>
                <w:szCs w:val="20"/>
              </w:rPr>
            </w:pPr>
            <w:r w:rsidRPr="00505C6B">
              <w:rPr>
                <w:sz w:val="20"/>
                <w:szCs w:val="20"/>
              </w:rPr>
              <w:t>3. Распространение наркотических веществ посредствам сети «Интернет».</w:t>
            </w:r>
          </w:p>
          <w:p w:rsidR="00885D94" w:rsidRPr="00505C6B" w:rsidRDefault="00885D94" w:rsidP="00505C6B">
            <w:pPr>
              <w:shd w:val="clear" w:color="auto" w:fill="FFFFFF"/>
              <w:spacing w:after="0" w:line="240" w:lineRule="auto"/>
              <w:rPr>
                <w:sz w:val="20"/>
                <w:szCs w:val="20"/>
              </w:rPr>
            </w:pPr>
            <w:r w:rsidRPr="00505C6B">
              <w:rPr>
                <w:sz w:val="20"/>
                <w:szCs w:val="20"/>
              </w:rPr>
              <w:t>4.Внутренний и внешний миграционный отток молодежи</w:t>
            </w:r>
          </w:p>
          <w:p w:rsidR="00885D94" w:rsidRPr="00505C6B" w:rsidRDefault="00885D94" w:rsidP="00505C6B">
            <w:pPr>
              <w:shd w:val="clear" w:color="auto" w:fill="FFFFFF"/>
              <w:spacing w:after="0" w:line="240" w:lineRule="auto"/>
              <w:rPr>
                <w:sz w:val="20"/>
                <w:szCs w:val="20"/>
              </w:rPr>
            </w:pPr>
            <w:r w:rsidRPr="00505C6B">
              <w:rPr>
                <w:sz w:val="20"/>
                <w:szCs w:val="20"/>
              </w:rPr>
              <w:t>5. Повышение уровня безработицы среди молодежи</w:t>
            </w:r>
          </w:p>
          <w:p w:rsidR="00885D94" w:rsidRPr="00505C6B" w:rsidRDefault="00885D94" w:rsidP="00505C6B">
            <w:pPr>
              <w:shd w:val="clear" w:color="auto" w:fill="FFFFFF"/>
              <w:spacing w:after="0" w:line="240" w:lineRule="auto"/>
              <w:rPr>
                <w:sz w:val="20"/>
                <w:szCs w:val="20"/>
              </w:rPr>
            </w:pPr>
            <w:r w:rsidRPr="00505C6B">
              <w:rPr>
                <w:sz w:val="20"/>
                <w:szCs w:val="20"/>
              </w:rPr>
              <w:t>6. Проявление экстремизма в молодежной среде</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Уровень жизни населения</w:t>
            </w:r>
          </w:p>
        </w:tc>
        <w:tc>
          <w:tcPr>
            <w:tcW w:w="2223" w:type="pct"/>
          </w:tcPr>
          <w:p w:rsidR="00885D94" w:rsidRPr="00505C6B" w:rsidRDefault="00885D94" w:rsidP="00505C6B">
            <w:pPr>
              <w:pStyle w:val="ListParagraph"/>
              <w:numPr>
                <w:ilvl w:val="0"/>
                <w:numId w:val="20"/>
              </w:numPr>
              <w:tabs>
                <w:tab w:val="left" w:pos="317"/>
              </w:tabs>
              <w:spacing w:after="0" w:line="240" w:lineRule="auto"/>
              <w:ind w:left="0" w:firstLine="34"/>
              <w:rPr>
                <w:lang w:eastAsia="ru-RU"/>
              </w:rPr>
            </w:pPr>
            <w:r w:rsidRPr="00505C6B">
              <w:rPr>
                <w:lang w:eastAsia="ru-RU"/>
              </w:rPr>
              <w:t>Обеспечение максимальной доступности, существенное повышение эффективности и качества предоставления населению услуг в сфере социального обслуживания. Усиление адресности подхода к предоставлению мер социальной поддержки</w:t>
            </w:r>
          </w:p>
        </w:tc>
        <w:tc>
          <w:tcPr>
            <w:tcW w:w="2130" w:type="pct"/>
          </w:tcPr>
          <w:p w:rsidR="00885D94" w:rsidRPr="00505C6B" w:rsidRDefault="00885D94" w:rsidP="00505C6B">
            <w:pPr>
              <w:spacing w:after="0" w:line="240" w:lineRule="auto"/>
              <w:rPr>
                <w:sz w:val="20"/>
                <w:szCs w:val="20"/>
              </w:rPr>
            </w:pPr>
            <w:r w:rsidRPr="00505C6B">
              <w:rPr>
                <w:sz w:val="20"/>
                <w:szCs w:val="20"/>
              </w:rPr>
              <w:t>1. Постоянный рост числа граждан, нуждающихся в поддержке со стороны государства</w:t>
            </w:r>
          </w:p>
          <w:p w:rsidR="00885D94" w:rsidRPr="00505C6B" w:rsidRDefault="00885D94" w:rsidP="00505C6B">
            <w:pPr>
              <w:spacing w:after="0" w:line="240" w:lineRule="auto"/>
              <w:rPr>
                <w:sz w:val="20"/>
                <w:szCs w:val="20"/>
              </w:rPr>
            </w:pPr>
            <w:r w:rsidRPr="00505C6B">
              <w:rPr>
                <w:sz w:val="20"/>
                <w:szCs w:val="20"/>
              </w:rPr>
              <w:t>2. Недостаточный уровень материально-технического оснащения учреждений социального обслуживания населения</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Жилищное хозяйство и инженерная инфраструктура</w:t>
            </w:r>
          </w:p>
        </w:tc>
        <w:tc>
          <w:tcPr>
            <w:tcW w:w="2223" w:type="pct"/>
          </w:tcPr>
          <w:p w:rsidR="00885D94" w:rsidRPr="00505C6B" w:rsidRDefault="00885D94" w:rsidP="00505C6B">
            <w:pPr>
              <w:spacing w:after="0" w:line="240" w:lineRule="auto"/>
              <w:rPr>
                <w:sz w:val="20"/>
                <w:szCs w:val="20"/>
              </w:rPr>
            </w:pPr>
            <w:r w:rsidRPr="00505C6B">
              <w:rPr>
                <w:sz w:val="20"/>
                <w:szCs w:val="20"/>
              </w:rPr>
              <w:t>1. Запуск новых эффективных механизмов приведения жилищного фонда в технически исправное состояние (запуск региональной системы капитального ремонта общего имущества в многоквартирных домах, системы лицензирования деятельности управляющих организаций, реализация других мер по оздоровлению отрасли)</w:t>
            </w:r>
          </w:p>
        </w:tc>
        <w:tc>
          <w:tcPr>
            <w:tcW w:w="2130" w:type="pct"/>
          </w:tcPr>
          <w:p w:rsidR="00885D94" w:rsidRPr="00505C6B" w:rsidRDefault="00885D94" w:rsidP="00505C6B">
            <w:pPr>
              <w:spacing w:after="0" w:line="240" w:lineRule="auto"/>
              <w:rPr>
                <w:sz w:val="20"/>
                <w:szCs w:val="20"/>
              </w:rPr>
            </w:pPr>
            <w:r w:rsidRPr="00505C6B">
              <w:rPr>
                <w:sz w:val="20"/>
                <w:szCs w:val="20"/>
              </w:rPr>
              <w:t>1. Высокая задолженность населения за жилищно-коммунальные услуги</w:t>
            </w:r>
          </w:p>
          <w:p w:rsidR="00885D94" w:rsidRPr="00505C6B" w:rsidRDefault="00885D94" w:rsidP="00505C6B">
            <w:pPr>
              <w:spacing w:after="0" w:line="240" w:lineRule="auto"/>
              <w:rPr>
                <w:sz w:val="20"/>
                <w:szCs w:val="20"/>
              </w:rPr>
            </w:pPr>
            <w:r w:rsidRPr="00505C6B">
              <w:rPr>
                <w:sz w:val="20"/>
                <w:szCs w:val="20"/>
              </w:rPr>
              <w:t>2. Низкая привлекательность отрасли для инвесторов по причине высоких рисков вложения средств в сферу ЖКХ</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Энергетический потенциал</w:t>
            </w:r>
          </w:p>
        </w:tc>
        <w:tc>
          <w:tcPr>
            <w:tcW w:w="2223" w:type="pct"/>
          </w:tcPr>
          <w:p w:rsidR="00885D94" w:rsidRPr="00505C6B" w:rsidRDefault="00885D94" w:rsidP="00505C6B">
            <w:pPr>
              <w:spacing w:after="0" w:line="240" w:lineRule="auto"/>
              <w:rPr>
                <w:sz w:val="20"/>
                <w:szCs w:val="20"/>
              </w:rPr>
            </w:pPr>
            <w:r w:rsidRPr="00505C6B">
              <w:rPr>
                <w:sz w:val="20"/>
                <w:szCs w:val="20"/>
              </w:rPr>
              <w:t>1. Реализация крупных инфраструктурных проектов на востоке России</w:t>
            </w:r>
          </w:p>
          <w:p w:rsidR="00885D94" w:rsidRPr="00505C6B" w:rsidRDefault="00885D94" w:rsidP="00505C6B">
            <w:pPr>
              <w:spacing w:after="0" w:line="240" w:lineRule="auto"/>
              <w:rPr>
                <w:sz w:val="20"/>
                <w:szCs w:val="20"/>
              </w:rPr>
            </w:pPr>
            <w:r w:rsidRPr="00505C6B">
              <w:rPr>
                <w:sz w:val="20"/>
                <w:szCs w:val="20"/>
              </w:rPr>
              <w:t>2. Наличие свободных энергетических мощностей</w:t>
            </w:r>
          </w:p>
        </w:tc>
        <w:tc>
          <w:tcPr>
            <w:tcW w:w="2130" w:type="pct"/>
          </w:tcPr>
          <w:p w:rsidR="00885D94" w:rsidRPr="00505C6B" w:rsidRDefault="00885D94" w:rsidP="00505C6B">
            <w:pPr>
              <w:spacing w:after="0" w:line="240" w:lineRule="auto"/>
              <w:rPr>
                <w:sz w:val="20"/>
                <w:szCs w:val="20"/>
              </w:rPr>
            </w:pPr>
            <w:r w:rsidRPr="00505C6B">
              <w:rPr>
                <w:sz w:val="20"/>
                <w:szCs w:val="20"/>
              </w:rPr>
              <w:t>1. Низкий уровень развития энергетической инфраструктуры в отдаленных районах области, препятствующий реализации крупных инвестиционных проектов</w:t>
            </w:r>
          </w:p>
          <w:p w:rsidR="00885D94" w:rsidRPr="00505C6B" w:rsidRDefault="00885D94" w:rsidP="00505C6B">
            <w:pPr>
              <w:spacing w:after="0" w:line="240" w:lineRule="auto"/>
              <w:rPr>
                <w:sz w:val="20"/>
                <w:szCs w:val="20"/>
              </w:rPr>
            </w:pPr>
            <w:r w:rsidRPr="00505C6B">
              <w:rPr>
                <w:sz w:val="20"/>
                <w:szCs w:val="20"/>
              </w:rPr>
              <w:t>2. Высокий износ основного энергетического оборудования</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Строительный комплекс</w:t>
            </w:r>
          </w:p>
        </w:tc>
        <w:tc>
          <w:tcPr>
            <w:tcW w:w="2223" w:type="pct"/>
          </w:tcPr>
          <w:p w:rsidR="00885D94" w:rsidRPr="00505C6B" w:rsidRDefault="00885D94" w:rsidP="00505C6B">
            <w:pPr>
              <w:spacing w:after="0" w:line="240" w:lineRule="auto"/>
              <w:rPr>
                <w:sz w:val="20"/>
                <w:szCs w:val="20"/>
              </w:rPr>
            </w:pPr>
            <w:r w:rsidRPr="00505C6B">
              <w:rPr>
                <w:sz w:val="20"/>
                <w:szCs w:val="20"/>
              </w:rPr>
              <w:t>1. Реализация и поддержка местных проектов в сфере производства строительных материалов</w:t>
            </w:r>
          </w:p>
        </w:tc>
        <w:tc>
          <w:tcPr>
            <w:tcW w:w="2130" w:type="pct"/>
          </w:tcPr>
          <w:p w:rsidR="00885D94" w:rsidRPr="00505C6B" w:rsidRDefault="00885D94" w:rsidP="00505C6B">
            <w:pPr>
              <w:spacing w:after="0" w:line="240" w:lineRule="auto"/>
              <w:rPr>
                <w:sz w:val="20"/>
                <w:szCs w:val="20"/>
              </w:rPr>
            </w:pPr>
            <w:r w:rsidRPr="00505C6B">
              <w:rPr>
                <w:sz w:val="20"/>
                <w:szCs w:val="20"/>
              </w:rPr>
              <w:t>1. Низкая инвестиционная активность</w:t>
            </w:r>
          </w:p>
          <w:p w:rsidR="00885D94" w:rsidRPr="00505C6B" w:rsidRDefault="00885D94" w:rsidP="00505C6B">
            <w:pPr>
              <w:spacing w:after="0" w:line="240" w:lineRule="auto"/>
              <w:rPr>
                <w:sz w:val="20"/>
                <w:szCs w:val="20"/>
              </w:rPr>
            </w:pPr>
            <w:r w:rsidRPr="00505C6B">
              <w:rPr>
                <w:sz w:val="20"/>
                <w:szCs w:val="20"/>
              </w:rPr>
              <w:t>2. Недостаточно высокий уровень платежеспособного спроса населения на жилищное строительство</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Транспортная инфраструктура</w:t>
            </w:r>
          </w:p>
        </w:tc>
        <w:tc>
          <w:tcPr>
            <w:tcW w:w="2223" w:type="pct"/>
          </w:tcPr>
          <w:p w:rsidR="00885D94" w:rsidRPr="00505C6B" w:rsidRDefault="00885D94" w:rsidP="00505C6B">
            <w:pPr>
              <w:spacing w:after="0" w:line="240" w:lineRule="auto"/>
              <w:rPr>
                <w:sz w:val="20"/>
                <w:szCs w:val="20"/>
              </w:rPr>
            </w:pPr>
            <w:r w:rsidRPr="00505C6B">
              <w:rPr>
                <w:sz w:val="20"/>
                <w:szCs w:val="20"/>
              </w:rPr>
              <w:t>1. Строительство нового аэропорта</w:t>
            </w:r>
          </w:p>
        </w:tc>
        <w:tc>
          <w:tcPr>
            <w:tcW w:w="2130" w:type="pct"/>
          </w:tcPr>
          <w:p w:rsidR="00885D94" w:rsidRPr="00505C6B" w:rsidRDefault="00885D94" w:rsidP="00505C6B">
            <w:pPr>
              <w:spacing w:after="0" w:line="240" w:lineRule="auto"/>
              <w:rPr>
                <w:sz w:val="20"/>
                <w:szCs w:val="20"/>
              </w:rPr>
            </w:pPr>
            <w:r w:rsidRPr="00505C6B">
              <w:rPr>
                <w:sz w:val="20"/>
                <w:szCs w:val="20"/>
              </w:rPr>
              <w:t>1. Высокий уровень износа основных фондов и устаревшая материально-техническая база</w:t>
            </w:r>
          </w:p>
          <w:p w:rsidR="00885D94" w:rsidRPr="00505C6B" w:rsidRDefault="00885D94" w:rsidP="00505C6B">
            <w:pPr>
              <w:spacing w:after="0" w:line="240" w:lineRule="auto"/>
              <w:rPr>
                <w:sz w:val="20"/>
                <w:szCs w:val="20"/>
              </w:rPr>
            </w:pPr>
            <w:r w:rsidRPr="00505C6B">
              <w:rPr>
                <w:sz w:val="20"/>
                <w:szCs w:val="20"/>
              </w:rPr>
              <w:t>2. Необходимость финансового оздоровления речного транспорта</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Коммуникационная инфраструктура</w:t>
            </w:r>
          </w:p>
        </w:tc>
        <w:tc>
          <w:tcPr>
            <w:tcW w:w="2223" w:type="pct"/>
          </w:tcPr>
          <w:p w:rsidR="00885D94" w:rsidRPr="00505C6B" w:rsidRDefault="00885D94" w:rsidP="00505C6B">
            <w:pPr>
              <w:spacing w:after="0" w:line="240" w:lineRule="auto"/>
              <w:rPr>
                <w:sz w:val="20"/>
                <w:szCs w:val="20"/>
              </w:rPr>
            </w:pPr>
            <w:r w:rsidRPr="00505C6B">
              <w:rPr>
                <w:sz w:val="20"/>
                <w:szCs w:val="20"/>
              </w:rPr>
              <w:t>1. Интенсивными темпами развивается рынок услуг сотовой связи. В зоне действия сетей сотовой связи находятся города и районные центры, обеспечивается покрытие радиосигналом основных автомобильных магистралей и туристических зон Иркутской области</w:t>
            </w:r>
          </w:p>
        </w:tc>
        <w:tc>
          <w:tcPr>
            <w:tcW w:w="2130" w:type="pct"/>
          </w:tcPr>
          <w:p w:rsidR="00885D94" w:rsidRPr="00505C6B" w:rsidRDefault="00885D94" w:rsidP="00505C6B">
            <w:pPr>
              <w:spacing w:after="0" w:line="240" w:lineRule="auto"/>
              <w:rPr>
                <w:sz w:val="20"/>
                <w:szCs w:val="20"/>
              </w:rPr>
            </w:pPr>
            <w:r w:rsidRPr="00505C6B">
              <w:rPr>
                <w:sz w:val="20"/>
                <w:szCs w:val="20"/>
              </w:rPr>
              <w:t>1. Сложности при внедрении услуг связи из-за географической обособленности сельских населённых пунктов</w:t>
            </w:r>
          </w:p>
          <w:p w:rsidR="00885D94" w:rsidRPr="00505C6B" w:rsidRDefault="00885D94" w:rsidP="00505C6B">
            <w:pPr>
              <w:spacing w:after="0" w:line="240" w:lineRule="auto"/>
              <w:rPr>
                <w:sz w:val="20"/>
                <w:szCs w:val="20"/>
              </w:rPr>
            </w:pPr>
            <w:r w:rsidRPr="00505C6B">
              <w:rPr>
                <w:sz w:val="20"/>
                <w:szCs w:val="20"/>
              </w:rPr>
              <w:t>2. Неплатежеспособность сельского населения</w:t>
            </w:r>
          </w:p>
          <w:p w:rsidR="00885D94" w:rsidRPr="00505C6B" w:rsidRDefault="00885D94" w:rsidP="00505C6B">
            <w:pPr>
              <w:spacing w:after="0" w:line="240" w:lineRule="auto"/>
              <w:rPr>
                <w:sz w:val="20"/>
                <w:szCs w:val="20"/>
              </w:rPr>
            </w:pPr>
            <w:r w:rsidRPr="00505C6B">
              <w:rPr>
                <w:sz w:val="20"/>
                <w:szCs w:val="20"/>
              </w:rPr>
              <w:t>3. Уменьшение количества стационарных почтовых отделений связи, сокращение радиотрансляционных узлов проводного вещания</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Экология</w:t>
            </w:r>
          </w:p>
        </w:tc>
        <w:tc>
          <w:tcPr>
            <w:tcW w:w="2223" w:type="pct"/>
          </w:tcPr>
          <w:p w:rsidR="00885D94" w:rsidRPr="00505C6B" w:rsidRDefault="00885D94" w:rsidP="00505C6B">
            <w:pPr>
              <w:spacing w:after="0" w:line="240" w:lineRule="auto"/>
              <w:rPr>
                <w:sz w:val="20"/>
                <w:szCs w:val="20"/>
              </w:rPr>
            </w:pPr>
            <w:r w:rsidRPr="00505C6B">
              <w:rPr>
                <w:sz w:val="20"/>
                <w:szCs w:val="20"/>
              </w:rPr>
              <w:t>1. Возможность решения вопросов охраны окружающей среды в границах Байкальской природной территории на федеральном уровне</w:t>
            </w:r>
          </w:p>
        </w:tc>
        <w:tc>
          <w:tcPr>
            <w:tcW w:w="2130" w:type="pct"/>
          </w:tcPr>
          <w:p w:rsidR="00885D94" w:rsidRPr="00505C6B" w:rsidRDefault="00885D94" w:rsidP="00505C6B">
            <w:pPr>
              <w:spacing w:after="0" w:line="240" w:lineRule="auto"/>
              <w:rPr>
                <w:sz w:val="20"/>
                <w:szCs w:val="20"/>
              </w:rPr>
            </w:pPr>
            <w:r w:rsidRPr="00505C6B">
              <w:rPr>
                <w:sz w:val="20"/>
                <w:szCs w:val="20"/>
              </w:rPr>
              <w:t>1. Высокий уровень влияния метеорологических условий и климатических факторов, приводящих к замедлению обменно-трансформационных процессов самоочищения  в окружающей среде, уязвимости природной среды территории Иркутской области к антропогенному воздействию.</w:t>
            </w:r>
          </w:p>
          <w:p w:rsidR="00885D94" w:rsidRPr="00505C6B" w:rsidRDefault="00885D94" w:rsidP="00505C6B">
            <w:pPr>
              <w:spacing w:after="0" w:line="240" w:lineRule="auto"/>
              <w:rPr>
                <w:sz w:val="20"/>
                <w:szCs w:val="20"/>
              </w:rPr>
            </w:pPr>
            <w:r w:rsidRPr="00505C6B">
              <w:rPr>
                <w:sz w:val="20"/>
                <w:szCs w:val="20"/>
              </w:rPr>
              <w:t>2. Потенциальная опасность ртутного загрязнения</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Природные ресурсы</w:t>
            </w:r>
          </w:p>
        </w:tc>
        <w:tc>
          <w:tcPr>
            <w:tcW w:w="2223" w:type="pct"/>
          </w:tcPr>
          <w:p w:rsidR="00885D94" w:rsidRPr="00505C6B" w:rsidRDefault="00885D94" w:rsidP="00505C6B">
            <w:pPr>
              <w:spacing w:after="0" w:line="240" w:lineRule="auto"/>
              <w:rPr>
                <w:sz w:val="20"/>
                <w:szCs w:val="20"/>
              </w:rPr>
            </w:pPr>
            <w:r w:rsidRPr="00505C6B">
              <w:rPr>
                <w:sz w:val="20"/>
                <w:szCs w:val="20"/>
              </w:rPr>
              <w:t>1. Промышленная разработка перспективных месторождений и повышение степени вовлеченности природных ресурсов в хозяйственный оборот</w:t>
            </w:r>
          </w:p>
          <w:p w:rsidR="00885D94" w:rsidRPr="00505C6B" w:rsidRDefault="00885D94" w:rsidP="00505C6B">
            <w:pPr>
              <w:spacing w:after="0" w:line="240" w:lineRule="auto"/>
              <w:rPr>
                <w:sz w:val="20"/>
                <w:szCs w:val="20"/>
              </w:rPr>
            </w:pPr>
            <w:r w:rsidRPr="00505C6B">
              <w:rPr>
                <w:sz w:val="20"/>
                <w:szCs w:val="20"/>
              </w:rPr>
              <w:t>2. Крупные инвестиции ресурсодобывающих компаний в освоение и разработку экономически наиболее эффективных месторождений и сопутствующей инфраструктуры</w:t>
            </w:r>
          </w:p>
        </w:tc>
        <w:tc>
          <w:tcPr>
            <w:tcW w:w="2130" w:type="pct"/>
          </w:tcPr>
          <w:p w:rsidR="00885D94" w:rsidRPr="00505C6B" w:rsidRDefault="00885D94" w:rsidP="00505C6B">
            <w:pPr>
              <w:spacing w:after="0" w:line="240" w:lineRule="auto"/>
              <w:rPr>
                <w:sz w:val="20"/>
                <w:szCs w:val="20"/>
              </w:rPr>
            </w:pPr>
            <w:r w:rsidRPr="00505C6B">
              <w:rPr>
                <w:sz w:val="20"/>
                <w:szCs w:val="20"/>
              </w:rPr>
              <w:t>1. Ухудшение горно-геологических условий добычи сырья уже разрабатываемых месторождений области</w:t>
            </w:r>
          </w:p>
          <w:p w:rsidR="00885D94" w:rsidRPr="00505C6B" w:rsidRDefault="00885D94" w:rsidP="00505C6B">
            <w:pPr>
              <w:spacing w:after="0" w:line="240" w:lineRule="auto"/>
              <w:rPr>
                <w:sz w:val="20"/>
                <w:szCs w:val="20"/>
              </w:rPr>
            </w:pPr>
            <w:r w:rsidRPr="00505C6B">
              <w:rPr>
                <w:sz w:val="20"/>
                <w:szCs w:val="20"/>
              </w:rPr>
              <w:t>2. Истощение разведанных запасов природных ресурсов на территории региона</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Безопасность и криминогенная обстановка</w:t>
            </w:r>
          </w:p>
        </w:tc>
        <w:tc>
          <w:tcPr>
            <w:tcW w:w="2223" w:type="pct"/>
          </w:tcPr>
          <w:p w:rsidR="00885D94" w:rsidRPr="00505C6B" w:rsidRDefault="00885D94" w:rsidP="00505C6B">
            <w:pPr>
              <w:spacing w:after="0" w:line="240" w:lineRule="auto"/>
              <w:rPr>
                <w:sz w:val="20"/>
                <w:szCs w:val="20"/>
              </w:rPr>
            </w:pPr>
            <w:r w:rsidRPr="00505C6B">
              <w:rPr>
                <w:sz w:val="20"/>
                <w:szCs w:val="20"/>
              </w:rPr>
              <w:t>1. Построение и развитие аппаратно-программного комплекса «Безопасный город»</w:t>
            </w:r>
          </w:p>
        </w:tc>
        <w:tc>
          <w:tcPr>
            <w:tcW w:w="2130" w:type="pct"/>
          </w:tcPr>
          <w:p w:rsidR="00885D94" w:rsidRPr="00505C6B" w:rsidRDefault="00885D94" w:rsidP="00505C6B">
            <w:pPr>
              <w:spacing w:after="0" w:line="240" w:lineRule="auto"/>
              <w:rPr>
                <w:sz w:val="20"/>
                <w:szCs w:val="20"/>
              </w:rPr>
            </w:pPr>
            <w:r w:rsidRPr="00505C6B">
              <w:rPr>
                <w:sz w:val="20"/>
                <w:szCs w:val="20"/>
              </w:rPr>
              <w:t>1. Угроза терроризма</w:t>
            </w:r>
          </w:p>
          <w:p w:rsidR="00885D94" w:rsidRPr="00505C6B" w:rsidRDefault="00885D94" w:rsidP="00505C6B">
            <w:pPr>
              <w:spacing w:after="0" w:line="240" w:lineRule="auto"/>
              <w:rPr>
                <w:sz w:val="20"/>
                <w:szCs w:val="20"/>
              </w:rPr>
            </w:pPr>
            <w:r w:rsidRPr="00505C6B">
              <w:rPr>
                <w:sz w:val="20"/>
                <w:szCs w:val="20"/>
              </w:rPr>
              <w:t>2. Рост рецидивной и организованной преступности</w:t>
            </w:r>
          </w:p>
          <w:p w:rsidR="00885D94" w:rsidRPr="00505C6B" w:rsidRDefault="00885D94" w:rsidP="00505C6B">
            <w:pPr>
              <w:spacing w:after="0" w:line="240" w:lineRule="auto"/>
              <w:rPr>
                <w:sz w:val="20"/>
                <w:szCs w:val="20"/>
              </w:rPr>
            </w:pPr>
            <w:r w:rsidRPr="00505C6B">
              <w:rPr>
                <w:sz w:val="20"/>
                <w:szCs w:val="20"/>
              </w:rPr>
              <w:t>3. Рост социально негативных тенденций среди молодежи</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Чрезвычайные ситуации природного и техногенного характера</w:t>
            </w:r>
          </w:p>
        </w:tc>
        <w:tc>
          <w:tcPr>
            <w:tcW w:w="2223" w:type="pct"/>
          </w:tcPr>
          <w:p w:rsidR="00885D94" w:rsidRPr="00505C6B" w:rsidRDefault="00885D94" w:rsidP="00505C6B">
            <w:pPr>
              <w:spacing w:after="0" w:line="240" w:lineRule="auto"/>
              <w:rPr>
                <w:sz w:val="20"/>
                <w:szCs w:val="20"/>
              </w:rPr>
            </w:pPr>
            <w:r w:rsidRPr="00505C6B">
              <w:rPr>
                <w:sz w:val="20"/>
                <w:szCs w:val="20"/>
              </w:rPr>
              <w:t>1. Совершенствование и развитие территориальной подсистемы единой государственной системы предупреждения и ликвидации чрезвычайных ситуаций.</w:t>
            </w:r>
          </w:p>
          <w:p w:rsidR="00885D94" w:rsidRPr="00505C6B" w:rsidRDefault="00885D94" w:rsidP="00505C6B">
            <w:pPr>
              <w:spacing w:after="0" w:line="240" w:lineRule="auto"/>
              <w:rPr>
                <w:sz w:val="20"/>
                <w:szCs w:val="20"/>
              </w:rPr>
            </w:pPr>
            <w:r w:rsidRPr="00505C6B">
              <w:rPr>
                <w:sz w:val="20"/>
                <w:szCs w:val="20"/>
              </w:rPr>
              <w:t>2. Создание новых пожарных подразделений для обеспечения пожарной безопасности населенных пунктов и объектов экономики, расположенных вне нормативного времени прибытия, особенно в сельских и труднодоступных районах Иркутской области.</w:t>
            </w:r>
          </w:p>
        </w:tc>
        <w:tc>
          <w:tcPr>
            <w:tcW w:w="2130" w:type="pct"/>
          </w:tcPr>
          <w:p w:rsidR="00885D94" w:rsidRPr="00505C6B" w:rsidRDefault="00885D94" w:rsidP="00505C6B">
            <w:pPr>
              <w:spacing w:after="0" w:line="240" w:lineRule="auto"/>
              <w:rPr>
                <w:sz w:val="20"/>
                <w:szCs w:val="20"/>
              </w:rPr>
            </w:pPr>
            <w:r w:rsidRPr="00505C6B">
              <w:rPr>
                <w:sz w:val="20"/>
                <w:szCs w:val="20"/>
              </w:rPr>
              <w:t>1. Стихийные бедствия, аварии и катастрофы, в том числе связанные с глобальным изменением климата, ухудшением технического состояния объектов инфраструктуры и возникновением пожаров.</w:t>
            </w:r>
          </w:p>
          <w:p w:rsidR="00885D94" w:rsidRPr="00505C6B" w:rsidRDefault="00885D94" w:rsidP="00505C6B">
            <w:pPr>
              <w:spacing w:after="0" w:line="240" w:lineRule="auto"/>
              <w:rPr>
                <w:sz w:val="20"/>
                <w:szCs w:val="20"/>
              </w:rPr>
            </w:pPr>
            <w:r w:rsidRPr="00505C6B">
              <w:rPr>
                <w:sz w:val="20"/>
                <w:szCs w:val="20"/>
              </w:rPr>
              <w:t xml:space="preserve">2. Наличие на территории Иркутской области потенциально опасных объектов и высокий уровень износа их основных фондов </w:t>
            </w:r>
          </w:p>
        </w:tc>
      </w:tr>
      <w:tr w:rsidR="00885D94" w:rsidRPr="00505C6B">
        <w:trPr>
          <w:trHeight w:val="1569"/>
        </w:trPr>
        <w:tc>
          <w:tcPr>
            <w:tcW w:w="647" w:type="pct"/>
          </w:tcPr>
          <w:p w:rsidR="00885D94" w:rsidRPr="00505C6B" w:rsidRDefault="00885D94" w:rsidP="00505C6B">
            <w:pPr>
              <w:spacing w:after="0" w:line="240" w:lineRule="auto"/>
              <w:rPr>
                <w:sz w:val="20"/>
                <w:szCs w:val="20"/>
              </w:rPr>
            </w:pPr>
            <w:r w:rsidRPr="00505C6B">
              <w:rPr>
                <w:sz w:val="20"/>
                <w:szCs w:val="20"/>
              </w:rPr>
              <w:t>Общий уровень экономического развития и структура экономики</w:t>
            </w:r>
          </w:p>
        </w:tc>
        <w:tc>
          <w:tcPr>
            <w:tcW w:w="2223" w:type="pct"/>
          </w:tcPr>
          <w:p w:rsidR="00885D94" w:rsidRPr="00505C6B" w:rsidRDefault="00885D94" w:rsidP="00505C6B">
            <w:pPr>
              <w:spacing w:after="0" w:line="240" w:lineRule="auto"/>
              <w:rPr>
                <w:sz w:val="20"/>
                <w:szCs w:val="20"/>
              </w:rPr>
            </w:pPr>
            <w:r w:rsidRPr="00505C6B">
              <w:rPr>
                <w:sz w:val="20"/>
                <w:szCs w:val="20"/>
              </w:rPr>
              <w:t>1. Прогнозируемый рост потребления в азиатских странах продукции (сырья), производимого на территории Иркутской области</w:t>
            </w:r>
          </w:p>
          <w:p w:rsidR="00885D94" w:rsidRPr="00505C6B" w:rsidRDefault="00885D94" w:rsidP="00505C6B">
            <w:pPr>
              <w:spacing w:after="0" w:line="240" w:lineRule="auto"/>
              <w:rPr>
                <w:sz w:val="20"/>
                <w:szCs w:val="20"/>
              </w:rPr>
            </w:pPr>
            <w:r w:rsidRPr="00505C6B">
              <w:rPr>
                <w:sz w:val="20"/>
                <w:szCs w:val="20"/>
              </w:rPr>
              <w:t>2. Восстановление мировой ценовой конъюнктуры на основную экспортируемую из Иркутской области продукцию</w:t>
            </w:r>
          </w:p>
        </w:tc>
        <w:tc>
          <w:tcPr>
            <w:tcW w:w="2130" w:type="pct"/>
          </w:tcPr>
          <w:p w:rsidR="00885D94" w:rsidRPr="00505C6B" w:rsidRDefault="00885D94" w:rsidP="00505C6B">
            <w:pPr>
              <w:spacing w:after="0" w:line="240" w:lineRule="auto"/>
              <w:rPr>
                <w:sz w:val="20"/>
                <w:szCs w:val="20"/>
              </w:rPr>
            </w:pPr>
            <w:r w:rsidRPr="00505C6B">
              <w:rPr>
                <w:sz w:val="20"/>
                <w:szCs w:val="20"/>
              </w:rPr>
              <w:t>1. Длительные сроки окупаемости инвестиций по ресурсным проектам, недостаток бюджетных ресурсов для проведения активной инвестиционной политики, недостаточный уровень развития производственной инфраструктуры</w:t>
            </w:r>
          </w:p>
          <w:p w:rsidR="00885D94" w:rsidRPr="00505C6B" w:rsidRDefault="00885D94" w:rsidP="00505C6B">
            <w:pPr>
              <w:spacing w:after="0" w:line="240" w:lineRule="auto"/>
              <w:rPr>
                <w:sz w:val="20"/>
              </w:rPr>
            </w:pPr>
            <w:r w:rsidRPr="00505C6B">
              <w:rPr>
                <w:sz w:val="20"/>
              </w:rPr>
              <w:t xml:space="preserve">2. </w:t>
            </w:r>
            <w:r w:rsidRPr="00505C6B">
              <w:rPr>
                <w:sz w:val="20"/>
                <w:szCs w:val="20"/>
              </w:rPr>
              <w:t>Угроза экономической рецессии в странах – основных потенциальных иностранных инвесторах в экономику Иркутской области</w:t>
            </w:r>
          </w:p>
          <w:p w:rsidR="00885D94" w:rsidRPr="00505C6B" w:rsidRDefault="00885D94" w:rsidP="00505C6B">
            <w:pPr>
              <w:spacing w:after="0" w:line="240" w:lineRule="auto"/>
              <w:rPr>
                <w:sz w:val="20"/>
                <w:szCs w:val="20"/>
              </w:rPr>
            </w:pPr>
            <w:r w:rsidRPr="00505C6B">
              <w:rPr>
                <w:sz w:val="20"/>
              </w:rPr>
              <w:t xml:space="preserve">3. </w:t>
            </w:r>
            <w:r w:rsidRPr="00505C6B">
              <w:rPr>
                <w:sz w:val="20"/>
                <w:szCs w:val="20"/>
              </w:rPr>
              <w:t>Стагнация в российской экономике</w:t>
            </w:r>
          </w:p>
        </w:tc>
      </w:tr>
      <w:tr w:rsidR="00885D94" w:rsidRPr="00505C6B">
        <w:trPr>
          <w:trHeight w:val="183"/>
        </w:trPr>
        <w:tc>
          <w:tcPr>
            <w:tcW w:w="647" w:type="pct"/>
          </w:tcPr>
          <w:p w:rsidR="00885D94" w:rsidRPr="00505C6B" w:rsidRDefault="00885D94" w:rsidP="00505C6B">
            <w:pPr>
              <w:spacing w:after="0" w:line="240" w:lineRule="auto"/>
              <w:rPr>
                <w:sz w:val="20"/>
                <w:szCs w:val="20"/>
              </w:rPr>
            </w:pPr>
            <w:r w:rsidRPr="00505C6B">
              <w:rPr>
                <w:sz w:val="20"/>
                <w:szCs w:val="20"/>
              </w:rPr>
              <w:t>Туризм</w:t>
            </w:r>
          </w:p>
        </w:tc>
        <w:tc>
          <w:tcPr>
            <w:tcW w:w="2223" w:type="pct"/>
          </w:tcPr>
          <w:p w:rsidR="00885D94" w:rsidRPr="00505C6B" w:rsidRDefault="00885D94" w:rsidP="00505C6B">
            <w:pPr>
              <w:spacing w:after="0" w:line="240" w:lineRule="auto"/>
              <w:rPr>
                <w:sz w:val="20"/>
                <w:szCs w:val="20"/>
              </w:rPr>
            </w:pPr>
            <w:r w:rsidRPr="00505C6B">
              <w:rPr>
                <w:sz w:val="20"/>
                <w:szCs w:val="20"/>
              </w:rPr>
              <w:t>1. Значительный туристско-рекреационный потенциал Иркутской области, в том числе на территориях, не прилегающих к озеру Байкал (развитие активного, приключенческого, лечебно-оздоровительного и культурно-исторического туризма)</w:t>
            </w:r>
          </w:p>
          <w:p w:rsidR="00885D94" w:rsidRPr="00505C6B" w:rsidRDefault="00885D94" w:rsidP="00505C6B">
            <w:pPr>
              <w:spacing w:after="0" w:line="240" w:lineRule="auto"/>
              <w:rPr>
                <w:sz w:val="20"/>
                <w:szCs w:val="20"/>
              </w:rPr>
            </w:pPr>
            <w:r w:rsidRPr="00505C6B">
              <w:rPr>
                <w:sz w:val="20"/>
                <w:szCs w:val="20"/>
              </w:rPr>
              <w:t>2. Реализация на территории области крупных экономических проектов (увеличение объемов делового туризма)</w:t>
            </w:r>
          </w:p>
          <w:p w:rsidR="00885D94" w:rsidRPr="00505C6B" w:rsidRDefault="00885D94" w:rsidP="00505C6B">
            <w:pPr>
              <w:spacing w:after="0" w:line="240" w:lineRule="auto"/>
              <w:rPr>
                <w:sz w:val="20"/>
                <w:szCs w:val="20"/>
              </w:rPr>
            </w:pPr>
            <w:r w:rsidRPr="00505C6B">
              <w:rPr>
                <w:sz w:val="20"/>
                <w:szCs w:val="20"/>
              </w:rPr>
              <w:t>3. Привлечение государственных и частных инвестиций в реализацию проектов развития туристской инфраструктуры</w:t>
            </w:r>
          </w:p>
          <w:p w:rsidR="00885D94" w:rsidRPr="00505C6B" w:rsidRDefault="00885D94" w:rsidP="00505C6B">
            <w:pPr>
              <w:spacing w:after="0" w:line="240" w:lineRule="auto"/>
              <w:rPr>
                <w:sz w:val="20"/>
                <w:szCs w:val="20"/>
              </w:rPr>
            </w:pPr>
            <w:r w:rsidRPr="00505C6B">
              <w:rPr>
                <w:sz w:val="20"/>
                <w:szCs w:val="20"/>
              </w:rPr>
              <w:t>4. Реализация крупных туристских проектов, с привлечением финансирования из федерального бюджета (создание ОЭЗ туристско-рекреационного типа «Ворота Байкала», формирование туристско-рекреационного кластера «Байкальское созвездие» и др.)</w:t>
            </w:r>
          </w:p>
          <w:p w:rsidR="00885D94" w:rsidRPr="00505C6B" w:rsidRDefault="00885D94" w:rsidP="00505C6B">
            <w:pPr>
              <w:spacing w:after="0" w:line="240" w:lineRule="auto"/>
              <w:rPr>
                <w:sz w:val="20"/>
                <w:szCs w:val="20"/>
              </w:rPr>
            </w:pPr>
            <w:r w:rsidRPr="00505C6B">
              <w:rPr>
                <w:sz w:val="20"/>
                <w:szCs w:val="20"/>
              </w:rPr>
              <w:t>5. Вовлечение в туристскую сферу хозяйственных отраслей региона — строительной, транспортной, услуг.</w:t>
            </w:r>
          </w:p>
          <w:p w:rsidR="00885D94" w:rsidRPr="00505C6B" w:rsidRDefault="00885D94" w:rsidP="00505C6B">
            <w:pPr>
              <w:spacing w:after="0" w:line="240" w:lineRule="auto"/>
              <w:rPr>
                <w:sz w:val="20"/>
                <w:szCs w:val="20"/>
              </w:rPr>
            </w:pPr>
            <w:r w:rsidRPr="00505C6B">
              <w:rPr>
                <w:sz w:val="20"/>
                <w:szCs w:val="20"/>
              </w:rPr>
              <w:t>6. Развитие и создание новых трансграничных и межрегиональных турпродуктов и маршрутов, включающих объекты природного, культурно-исторического туризма (Великий Чайный путь, Байкал-Хубсугул, Восточное кольцо, Путь Святителя Иннокентия Вениаминова, Ангарский треугольник, Ленские сплавы, Зимниада, Байкал-Аляска и т.д.)</w:t>
            </w:r>
          </w:p>
        </w:tc>
        <w:tc>
          <w:tcPr>
            <w:tcW w:w="2130" w:type="pct"/>
          </w:tcPr>
          <w:p w:rsidR="00885D94" w:rsidRPr="00505C6B" w:rsidRDefault="00885D94" w:rsidP="00505C6B">
            <w:pPr>
              <w:spacing w:after="0" w:line="240" w:lineRule="auto"/>
              <w:rPr>
                <w:sz w:val="20"/>
                <w:szCs w:val="20"/>
              </w:rPr>
            </w:pPr>
            <w:r w:rsidRPr="00505C6B">
              <w:rPr>
                <w:sz w:val="20"/>
                <w:szCs w:val="20"/>
              </w:rPr>
              <w:t>1. Действие запрета на ведение хозяйственной деятельности на территориях, расположенных в Центральной экологической зоне Байкальской природной территории, являющихся наиболее привлекательными для развития туризма</w:t>
            </w:r>
          </w:p>
          <w:p w:rsidR="00885D94" w:rsidRPr="00505C6B" w:rsidRDefault="00885D94" w:rsidP="00505C6B">
            <w:pPr>
              <w:spacing w:after="0" w:line="240" w:lineRule="auto"/>
              <w:rPr>
                <w:sz w:val="20"/>
                <w:szCs w:val="20"/>
              </w:rPr>
            </w:pPr>
            <w:r w:rsidRPr="00505C6B">
              <w:rPr>
                <w:sz w:val="20"/>
                <w:szCs w:val="20"/>
              </w:rPr>
              <w:t>2. Недостаточное количество гостиничных средств размещения туристского класса с современным уровнем комфорта, устаревшая и недостаточно эффективно используемая ресурсная база в сфере санаторно-курортного, оздоровительного и медицинского туризма (пансионаты и санатории)</w:t>
            </w:r>
          </w:p>
          <w:p w:rsidR="00885D94" w:rsidRPr="00505C6B" w:rsidRDefault="00885D94" w:rsidP="00505C6B">
            <w:pPr>
              <w:spacing w:after="0" w:line="240" w:lineRule="auto"/>
              <w:rPr>
                <w:sz w:val="20"/>
                <w:szCs w:val="20"/>
              </w:rPr>
            </w:pPr>
            <w:r w:rsidRPr="00505C6B">
              <w:rPr>
                <w:sz w:val="20"/>
                <w:szCs w:val="20"/>
              </w:rPr>
              <w:t>3. Недостаток высоко квалифицированных кадров в сфере туристского обслуживания</w:t>
            </w:r>
          </w:p>
          <w:p w:rsidR="00885D94" w:rsidRPr="00505C6B" w:rsidRDefault="00885D94" w:rsidP="00505C6B">
            <w:pPr>
              <w:spacing w:after="0" w:line="240" w:lineRule="auto"/>
              <w:rPr>
                <w:sz w:val="20"/>
                <w:szCs w:val="20"/>
              </w:rPr>
            </w:pPr>
            <w:r w:rsidRPr="00505C6B">
              <w:rPr>
                <w:sz w:val="20"/>
                <w:szCs w:val="20"/>
              </w:rPr>
              <w:t>4. Несогласованность действий частных инвесторов, региональных и муниципальных органов власти, отсутствие готовых инвестиционных проектов</w:t>
            </w:r>
          </w:p>
          <w:p w:rsidR="00885D94" w:rsidRPr="00505C6B" w:rsidRDefault="00885D94" w:rsidP="00505C6B">
            <w:pPr>
              <w:spacing w:after="0" w:line="240" w:lineRule="auto"/>
              <w:rPr>
                <w:sz w:val="20"/>
                <w:szCs w:val="20"/>
              </w:rPr>
            </w:pPr>
            <w:r w:rsidRPr="00505C6B">
              <w:rPr>
                <w:sz w:val="20"/>
                <w:szCs w:val="20"/>
              </w:rPr>
              <w:t>5. Рост антропогенной нагрузки на рекреационные территории (о. Ольхон, побережье Малого моря, Байкальский тракт, п. Листвянка, Култук и т.д.)</w:t>
            </w:r>
          </w:p>
          <w:p w:rsidR="00885D94" w:rsidRPr="00505C6B" w:rsidRDefault="00885D94" w:rsidP="00505C6B">
            <w:pPr>
              <w:spacing w:after="0" w:line="240" w:lineRule="auto"/>
              <w:rPr>
                <w:sz w:val="20"/>
                <w:szCs w:val="20"/>
              </w:rPr>
            </w:pPr>
            <w:r w:rsidRPr="00505C6B">
              <w:rPr>
                <w:sz w:val="20"/>
                <w:szCs w:val="20"/>
              </w:rPr>
              <w:t>6. Сильная конкуренция в будущем со стороны других природоохранных территорий: в России много мест с красивыми ландшафтами, этническим своеобразием, объектов всемирного наследия ЮНЕСКО, низкая осведомленность россиян о туристских возможностях региона, разрозненность информационных ресурсов в сфере туризма и отсутствие единой системы информационной поддержки внутреннего и въездного туризма</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Промышленный комплекс</w:t>
            </w:r>
          </w:p>
        </w:tc>
        <w:tc>
          <w:tcPr>
            <w:tcW w:w="2223" w:type="pct"/>
          </w:tcPr>
          <w:p w:rsidR="00885D94" w:rsidRPr="00505C6B" w:rsidRDefault="00885D94" w:rsidP="00505C6B">
            <w:pPr>
              <w:spacing w:after="0" w:line="240" w:lineRule="auto"/>
              <w:rPr>
                <w:sz w:val="20"/>
                <w:szCs w:val="20"/>
              </w:rPr>
            </w:pPr>
            <w:r w:rsidRPr="00505C6B">
              <w:rPr>
                <w:sz w:val="20"/>
                <w:szCs w:val="20"/>
              </w:rPr>
              <w:t>1. Возможность создания производств по глубокой переработке сырья (нефтегазохимия, фармацевтика, лесопереработка и т.д.)</w:t>
            </w:r>
          </w:p>
          <w:p w:rsidR="00885D94" w:rsidRPr="00505C6B" w:rsidRDefault="00885D94" w:rsidP="00505C6B">
            <w:pPr>
              <w:spacing w:after="0" w:line="240" w:lineRule="auto"/>
              <w:rPr>
                <w:sz w:val="20"/>
                <w:szCs w:val="20"/>
              </w:rPr>
            </w:pPr>
            <w:r w:rsidRPr="00505C6B">
              <w:rPr>
                <w:sz w:val="20"/>
                <w:szCs w:val="20"/>
              </w:rPr>
              <w:t>2. Возможность дозагрузки неиспользуемых мощностей (до 50%) в нефтехимической, пищевой и легкой промышленности</w:t>
            </w:r>
          </w:p>
          <w:p w:rsidR="00885D94" w:rsidRPr="00505C6B" w:rsidRDefault="00885D94" w:rsidP="00505C6B">
            <w:pPr>
              <w:spacing w:after="0" w:line="240" w:lineRule="auto"/>
              <w:rPr>
                <w:sz w:val="20"/>
                <w:szCs w:val="20"/>
              </w:rPr>
            </w:pPr>
            <w:r w:rsidRPr="00505C6B">
              <w:rPr>
                <w:sz w:val="20"/>
                <w:szCs w:val="20"/>
              </w:rPr>
              <w:t>3. Наличие предпосылок создания замкнутых производственных цепочек (кластеров)</w:t>
            </w:r>
          </w:p>
        </w:tc>
        <w:tc>
          <w:tcPr>
            <w:tcW w:w="2130" w:type="pct"/>
          </w:tcPr>
          <w:p w:rsidR="00885D94" w:rsidRPr="00505C6B" w:rsidRDefault="00885D94" w:rsidP="00505C6B">
            <w:pPr>
              <w:spacing w:after="0" w:line="240" w:lineRule="auto"/>
              <w:rPr>
                <w:sz w:val="20"/>
                <w:szCs w:val="20"/>
              </w:rPr>
            </w:pPr>
            <w:r w:rsidRPr="00505C6B">
              <w:rPr>
                <w:sz w:val="20"/>
                <w:szCs w:val="20"/>
              </w:rPr>
              <w:t>1. Резкое подорожание потребляемых организациями ресурсов</w:t>
            </w:r>
          </w:p>
          <w:p w:rsidR="00885D94" w:rsidRPr="00505C6B" w:rsidRDefault="00885D94" w:rsidP="00505C6B">
            <w:pPr>
              <w:spacing w:after="0" w:line="240" w:lineRule="auto"/>
              <w:rPr>
                <w:sz w:val="20"/>
                <w:szCs w:val="20"/>
              </w:rPr>
            </w:pPr>
            <w:r w:rsidRPr="00505C6B">
              <w:rPr>
                <w:sz w:val="20"/>
                <w:szCs w:val="20"/>
              </w:rPr>
              <w:t>2. Низкий уровень конкурентоспособности в отдельных отраслях региона</w:t>
            </w:r>
          </w:p>
          <w:p w:rsidR="00885D94" w:rsidRPr="00505C6B" w:rsidRDefault="00885D94" w:rsidP="00505C6B">
            <w:pPr>
              <w:spacing w:after="0" w:line="240" w:lineRule="auto"/>
              <w:rPr>
                <w:sz w:val="20"/>
                <w:szCs w:val="20"/>
              </w:rPr>
            </w:pPr>
            <w:r w:rsidRPr="00505C6B">
              <w:rPr>
                <w:sz w:val="20"/>
                <w:szCs w:val="20"/>
              </w:rPr>
              <w:t>3. Отсталость материально-технической базы промышленных организаций, критический уровень физического и морального износа оборудования</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Потребительский рынок</w:t>
            </w:r>
          </w:p>
        </w:tc>
        <w:tc>
          <w:tcPr>
            <w:tcW w:w="2223" w:type="pct"/>
          </w:tcPr>
          <w:p w:rsidR="00885D94" w:rsidRPr="00505C6B" w:rsidRDefault="00885D94" w:rsidP="00505C6B">
            <w:pPr>
              <w:spacing w:after="0" w:line="240" w:lineRule="auto"/>
              <w:rPr>
                <w:sz w:val="20"/>
                <w:szCs w:val="20"/>
              </w:rPr>
            </w:pPr>
            <w:r w:rsidRPr="00505C6B">
              <w:rPr>
                <w:sz w:val="20"/>
                <w:szCs w:val="20"/>
              </w:rPr>
              <w:t>1. Развитие инфраструктуры потребительского рынка за счет создания крупных оптово-распределительных центров.</w:t>
            </w:r>
          </w:p>
        </w:tc>
        <w:tc>
          <w:tcPr>
            <w:tcW w:w="2130" w:type="pct"/>
          </w:tcPr>
          <w:p w:rsidR="00885D94" w:rsidRPr="00505C6B" w:rsidRDefault="00885D94" w:rsidP="00505C6B">
            <w:pPr>
              <w:spacing w:after="0" w:line="240" w:lineRule="auto"/>
              <w:rPr>
                <w:sz w:val="20"/>
                <w:szCs w:val="20"/>
              </w:rPr>
            </w:pPr>
            <w:r w:rsidRPr="00505C6B">
              <w:rPr>
                <w:sz w:val="20"/>
                <w:szCs w:val="20"/>
              </w:rPr>
              <w:t>1. Миграция населения в другие регионы Российской Федерации</w:t>
            </w:r>
          </w:p>
          <w:p w:rsidR="00885D94" w:rsidRPr="00505C6B" w:rsidRDefault="00885D94" w:rsidP="00505C6B">
            <w:pPr>
              <w:spacing w:after="0" w:line="240" w:lineRule="auto"/>
              <w:rPr>
                <w:sz w:val="20"/>
                <w:szCs w:val="20"/>
              </w:rPr>
            </w:pPr>
            <w:r w:rsidRPr="00505C6B">
              <w:rPr>
                <w:sz w:val="20"/>
                <w:szCs w:val="20"/>
              </w:rPr>
              <w:t>2. Рост миграции из Китайской Народной Республики и среднеазиатских стран Содружества независимых государств, влекущий увеличение продажи контрафактной продукции</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Научно-технический и инновационный потенциал</w:t>
            </w:r>
          </w:p>
        </w:tc>
        <w:tc>
          <w:tcPr>
            <w:tcW w:w="2223" w:type="pct"/>
          </w:tcPr>
          <w:p w:rsidR="00885D94" w:rsidRPr="00505C6B" w:rsidRDefault="00885D94" w:rsidP="00505C6B">
            <w:pPr>
              <w:spacing w:after="0" w:line="240" w:lineRule="auto"/>
              <w:rPr>
                <w:sz w:val="20"/>
                <w:szCs w:val="20"/>
              </w:rPr>
            </w:pPr>
            <w:r w:rsidRPr="00505C6B">
              <w:rPr>
                <w:sz w:val="20"/>
                <w:szCs w:val="20"/>
              </w:rPr>
              <w:t>1. Наличие на территории региона объекта мирового значения (озера Байкал), который может быть не только предметом, но и инструментом научных исследований в различных дисциплинах</w:t>
            </w:r>
          </w:p>
          <w:p w:rsidR="00885D94" w:rsidRPr="00505C6B" w:rsidRDefault="00885D94" w:rsidP="00505C6B">
            <w:pPr>
              <w:spacing w:after="0" w:line="240" w:lineRule="auto"/>
              <w:rPr>
                <w:sz w:val="20"/>
                <w:szCs w:val="20"/>
              </w:rPr>
            </w:pPr>
            <w:r w:rsidRPr="00505C6B">
              <w:rPr>
                <w:sz w:val="20"/>
                <w:szCs w:val="20"/>
              </w:rPr>
              <w:t>2. Увеличение поддержки инновационной деятельности на федеральном уровне в целях диверсификации экономики</w:t>
            </w:r>
          </w:p>
        </w:tc>
        <w:tc>
          <w:tcPr>
            <w:tcW w:w="2130" w:type="pct"/>
          </w:tcPr>
          <w:p w:rsidR="00885D94" w:rsidRPr="00505C6B" w:rsidRDefault="00885D94" w:rsidP="00505C6B">
            <w:pPr>
              <w:spacing w:after="0" w:line="240" w:lineRule="auto"/>
              <w:rPr>
                <w:sz w:val="20"/>
                <w:szCs w:val="20"/>
              </w:rPr>
            </w:pPr>
            <w:r w:rsidRPr="00505C6B">
              <w:rPr>
                <w:sz w:val="20"/>
                <w:szCs w:val="20"/>
              </w:rPr>
              <w:t>1. Устаревшая материально-техническая база организаций для создания и внедрения новых технологий</w:t>
            </w:r>
          </w:p>
          <w:p w:rsidR="00885D94" w:rsidRPr="00505C6B" w:rsidRDefault="00885D94" w:rsidP="00505C6B">
            <w:pPr>
              <w:spacing w:after="0" w:line="240" w:lineRule="auto"/>
              <w:rPr>
                <w:sz w:val="20"/>
                <w:szCs w:val="20"/>
              </w:rPr>
            </w:pPr>
            <w:r w:rsidRPr="00505C6B">
              <w:rPr>
                <w:sz w:val="20"/>
                <w:szCs w:val="20"/>
              </w:rPr>
              <w:t>2. Региональные особенности промышленного комплекса («сырьевая» направленность, подчиненность крупных предприятий области технологической политике вертикально-интегрированных компаний, в которые они входят)</w:t>
            </w:r>
          </w:p>
          <w:p w:rsidR="00885D94" w:rsidRPr="00505C6B" w:rsidRDefault="00885D94" w:rsidP="00505C6B">
            <w:pPr>
              <w:spacing w:after="0" w:line="240" w:lineRule="auto"/>
              <w:rPr>
                <w:sz w:val="20"/>
                <w:szCs w:val="20"/>
              </w:rPr>
            </w:pPr>
            <w:r w:rsidRPr="00505C6B">
              <w:rPr>
                <w:sz w:val="20"/>
                <w:szCs w:val="20"/>
              </w:rPr>
              <w:t>3. Увеличение отставания инновационно-научного потенциала региона</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Бюджетная обеспеченность</w:t>
            </w:r>
          </w:p>
        </w:tc>
        <w:tc>
          <w:tcPr>
            <w:tcW w:w="2223" w:type="pct"/>
          </w:tcPr>
          <w:p w:rsidR="00885D94" w:rsidRPr="00505C6B" w:rsidRDefault="00885D94" w:rsidP="00505C6B">
            <w:pPr>
              <w:spacing w:after="0" w:line="240" w:lineRule="auto"/>
              <w:rPr>
                <w:sz w:val="20"/>
                <w:szCs w:val="20"/>
              </w:rPr>
            </w:pPr>
            <w:r w:rsidRPr="00505C6B">
              <w:rPr>
                <w:sz w:val="20"/>
                <w:szCs w:val="20"/>
              </w:rPr>
              <w:t xml:space="preserve">1.Рост собственных доходов </w:t>
            </w:r>
          </w:p>
          <w:p w:rsidR="00885D94" w:rsidRPr="00505C6B" w:rsidRDefault="00885D94" w:rsidP="00505C6B">
            <w:pPr>
              <w:spacing w:after="0" w:line="240" w:lineRule="auto"/>
              <w:rPr>
                <w:sz w:val="20"/>
                <w:szCs w:val="20"/>
              </w:rPr>
            </w:pPr>
            <w:r w:rsidRPr="00505C6B">
              <w:rPr>
                <w:sz w:val="20"/>
                <w:szCs w:val="20"/>
              </w:rPr>
              <w:t>2. Снижение долговой нагрузки</w:t>
            </w:r>
          </w:p>
        </w:tc>
        <w:tc>
          <w:tcPr>
            <w:tcW w:w="2130" w:type="pct"/>
          </w:tcPr>
          <w:p w:rsidR="00885D94" w:rsidRPr="00505C6B" w:rsidRDefault="00885D94" w:rsidP="00505C6B">
            <w:pPr>
              <w:spacing w:after="0" w:line="240" w:lineRule="auto"/>
              <w:rPr>
                <w:sz w:val="20"/>
                <w:szCs w:val="20"/>
              </w:rPr>
            </w:pPr>
            <w:r w:rsidRPr="00505C6B">
              <w:rPr>
                <w:sz w:val="20"/>
                <w:szCs w:val="20"/>
              </w:rPr>
              <w:t xml:space="preserve">1. Ухудшение социально-экономического развития области </w:t>
            </w:r>
          </w:p>
          <w:p w:rsidR="00885D94" w:rsidRPr="00505C6B" w:rsidRDefault="00885D94" w:rsidP="00505C6B">
            <w:pPr>
              <w:spacing w:after="0" w:line="240" w:lineRule="auto"/>
              <w:rPr>
                <w:sz w:val="20"/>
                <w:szCs w:val="20"/>
              </w:rPr>
            </w:pPr>
            <w:r w:rsidRPr="00505C6B">
              <w:rPr>
                <w:sz w:val="20"/>
                <w:szCs w:val="20"/>
              </w:rPr>
              <w:t xml:space="preserve">2. Снижение финансовой поддержки из федерального бюджета </w:t>
            </w:r>
          </w:p>
          <w:p w:rsidR="00885D94" w:rsidRPr="00505C6B" w:rsidRDefault="00885D94" w:rsidP="00505C6B">
            <w:pPr>
              <w:spacing w:after="0" w:line="240" w:lineRule="auto"/>
              <w:rPr>
                <w:sz w:val="20"/>
                <w:szCs w:val="20"/>
              </w:rPr>
            </w:pPr>
            <w:r w:rsidRPr="00505C6B">
              <w:rPr>
                <w:sz w:val="20"/>
                <w:szCs w:val="20"/>
              </w:rPr>
              <w:t xml:space="preserve">3. Рост расходных обязательств Иркутской области в условиях ограниченности финансовых ресурсов </w:t>
            </w:r>
          </w:p>
        </w:tc>
      </w:tr>
      <w:tr w:rsidR="00885D94" w:rsidRPr="00505C6B">
        <w:trPr>
          <w:trHeight w:val="20"/>
        </w:trPr>
        <w:tc>
          <w:tcPr>
            <w:tcW w:w="647" w:type="pct"/>
          </w:tcPr>
          <w:p w:rsidR="00885D94" w:rsidRPr="00505C6B" w:rsidRDefault="00885D94" w:rsidP="00505C6B">
            <w:pPr>
              <w:spacing w:after="0" w:line="240" w:lineRule="auto"/>
              <w:rPr>
                <w:sz w:val="20"/>
                <w:szCs w:val="20"/>
              </w:rPr>
            </w:pPr>
            <w:r w:rsidRPr="00505C6B">
              <w:rPr>
                <w:sz w:val="20"/>
                <w:szCs w:val="20"/>
              </w:rPr>
              <w:t>Труд и занятость</w:t>
            </w:r>
          </w:p>
        </w:tc>
        <w:tc>
          <w:tcPr>
            <w:tcW w:w="2223" w:type="pct"/>
          </w:tcPr>
          <w:p w:rsidR="00885D94" w:rsidRPr="00505C6B" w:rsidRDefault="00885D94" w:rsidP="00505C6B">
            <w:pPr>
              <w:spacing w:after="0" w:line="240" w:lineRule="auto"/>
              <w:rPr>
                <w:sz w:val="20"/>
                <w:szCs w:val="20"/>
              </w:rPr>
            </w:pPr>
            <w:r w:rsidRPr="00505C6B">
              <w:rPr>
                <w:sz w:val="20"/>
                <w:szCs w:val="20"/>
              </w:rPr>
              <w:t>1. Наличие экспортного промышленного потенциала, позволяющего обеспечивать занятость населения</w:t>
            </w:r>
          </w:p>
          <w:p w:rsidR="00885D94" w:rsidRPr="00505C6B" w:rsidRDefault="00885D94" w:rsidP="00505C6B">
            <w:pPr>
              <w:spacing w:after="0" w:line="240" w:lineRule="auto"/>
              <w:rPr>
                <w:sz w:val="20"/>
                <w:szCs w:val="20"/>
              </w:rPr>
            </w:pPr>
            <w:r w:rsidRPr="00505C6B">
              <w:rPr>
                <w:sz w:val="20"/>
                <w:szCs w:val="20"/>
              </w:rPr>
              <w:t>2. Формирование качественного рынка труда за счет координации усилий работодателей и образовательных организаций</w:t>
            </w:r>
          </w:p>
          <w:p w:rsidR="00885D94" w:rsidRPr="00505C6B" w:rsidRDefault="00885D94" w:rsidP="00505C6B">
            <w:pPr>
              <w:spacing w:after="0" w:line="240" w:lineRule="auto"/>
              <w:rPr>
                <w:sz w:val="20"/>
                <w:szCs w:val="20"/>
              </w:rPr>
            </w:pPr>
            <w:r w:rsidRPr="00505C6B">
              <w:rPr>
                <w:sz w:val="20"/>
                <w:szCs w:val="20"/>
              </w:rPr>
              <w:t>3. Модернизация производства и как следствие повышение производительности труда, компенсирующие снижение численности трудоспособного населения</w:t>
            </w:r>
          </w:p>
        </w:tc>
        <w:tc>
          <w:tcPr>
            <w:tcW w:w="2130" w:type="pct"/>
          </w:tcPr>
          <w:p w:rsidR="00885D94" w:rsidRPr="00505C6B" w:rsidRDefault="00885D94" w:rsidP="00505C6B">
            <w:pPr>
              <w:spacing w:after="0" w:line="240" w:lineRule="auto"/>
              <w:rPr>
                <w:sz w:val="20"/>
                <w:szCs w:val="20"/>
              </w:rPr>
            </w:pPr>
            <w:r w:rsidRPr="00505C6B">
              <w:rPr>
                <w:sz w:val="20"/>
                <w:szCs w:val="20"/>
              </w:rPr>
              <w:t>1</w:t>
            </w:r>
            <w:r w:rsidRPr="00505C6B">
              <w:rPr>
                <w:rFonts w:ascii="Times New Roman" w:hAnsi="Times New Roman"/>
              </w:rPr>
              <w:t>.</w:t>
            </w:r>
            <w:r w:rsidRPr="00505C6B">
              <w:rPr>
                <w:rFonts w:ascii="Times New Roman" w:hAnsi="Times New Roman"/>
                <w:b/>
              </w:rPr>
              <w:t xml:space="preserve"> </w:t>
            </w:r>
            <w:r w:rsidRPr="00505C6B">
              <w:rPr>
                <w:sz w:val="20"/>
                <w:szCs w:val="20"/>
              </w:rPr>
              <w:t>Сокращение численности трудоспособного населения в трудоспособном возрасте, вследствие негативных демографических и миграционных явлений.</w:t>
            </w:r>
          </w:p>
          <w:p w:rsidR="00885D94" w:rsidRPr="00505C6B" w:rsidRDefault="00885D94" w:rsidP="00505C6B">
            <w:pPr>
              <w:spacing w:after="0" w:line="240" w:lineRule="auto"/>
              <w:rPr>
                <w:sz w:val="20"/>
                <w:szCs w:val="20"/>
              </w:rPr>
            </w:pPr>
            <w:r w:rsidRPr="00505C6B">
              <w:rPr>
                <w:sz w:val="20"/>
                <w:szCs w:val="20"/>
              </w:rPr>
              <w:t>2. Вероятность</w:t>
            </w:r>
            <w:r w:rsidRPr="00505C6B" w:rsidDel="00C22F2F">
              <w:rPr>
                <w:sz w:val="20"/>
                <w:szCs w:val="20"/>
              </w:rPr>
              <w:t xml:space="preserve"> </w:t>
            </w:r>
            <w:r w:rsidRPr="00505C6B">
              <w:rPr>
                <w:sz w:val="20"/>
                <w:szCs w:val="20"/>
              </w:rPr>
              <w:t>роста безработицы и структурных изменений на рынке труда</w:t>
            </w:r>
          </w:p>
          <w:p w:rsidR="00885D94" w:rsidRPr="00505C6B" w:rsidRDefault="00885D94" w:rsidP="00505C6B">
            <w:pPr>
              <w:spacing w:after="0" w:line="240" w:lineRule="auto"/>
              <w:rPr>
                <w:sz w:val="20"/>
                <w:szCs w:val="20"/>
              </w:rPr>
            </w:pPr>
            <w:r w:rsidRPr="00505C6B">
              <w:rPr>
                <w:sz w:val="20"/>
                <w:szCs w:val="20"/>
              </w:rPr>
              <w:t>3. Риск роста задолженности по заработной плате и неформальной занятости</w:t>
            </w:r>
          </w:p>
        </w:tc>
      </w:tr>
      <w:tr w:rsidR="00885D94" w:rsidRPr="00505C6B">
        <w:trPr>
          <w:trHeight w:val="2797"/>
        </w:trPr>
        <w:tc>
          <w:tcPr>
            <w:tcW w:w="647" w:type="pct"/>
          </w:tcPr>
          <w:p w:rsidR="00885D94" w:rsidRPr="00505C6B" w:rsidRDefault="00885D94" w:rsidP="00505C6B">
            <w:pPr>
              <w:spacing w:after="0" w:line="240" w:lineRule="auto"/>
              <w:rPr>
                <w:sz w:val="20"/>
                <w:szCs w:val="20"/>
              </w:rPr>
            </w:pPr>
            <w:r w:rsidRPr="00505C6B">
              <w:rPr>
                <w:sz w:val="20"/>
                <w:szCs w:val="20"/>
              </w:rPr>
              <w:t>Сельское хозяйство</w:t>
            </w:r>
          </w:p>
        </w:tc>
        <w:tc>
          <w:tcPr>
            <w:tcW w:w="2223" w:type="pct"/>
          </w:tcPr>
          <w:p w:rsidR="00885D94" w:rsidRPr="00505C6B" w:rsidRDefault="00885D94" w:rsidP="00505C6B">
            <w:pPr>
              <w:spacing w:after="0" w:line="240" w:lineRule="auto"/>
              <w:rPr>
                <w:sz w:val="20"/>
                <w:szCs w:val="20"/>
              </w:rPr>
            </w:pPr>
            <w:r w:rsidRPr="00505C6B">
              <w:rPr>
                <w:sz w:val="20"/>
                <w:szCs w:val="20"/>
              </w:rPr>
              <w:t>1. Наличие развитого сельскохозяйственного научно-образовательного комплекса, как поставщика квалифицированных кадров, научных разработок и инновационных технологий</w:t>
            </w:r>
          </w:p>
          <w:p w:rsidR="00885D94" w:rsidRPr="00505C6B" w:rsidRDefault="00885D94" w:rsidP="00505C6B">
            <w:pPr>
              <w:spacing w:after="0" w:line="240" w:lineRule="auto"/>
              <w:rPr>
                <w:sz w:val="20"/>
                <w:szCs w:val="20"/>
              </w:rPr>
            </w:pPr>
            <w:r w:rsidRPr="00505C6B">
              <w:rPr>
                <w:sz w:val="20"/>
                <w:szCs w:val="20"/>
              </w:rPr>
              <w:t>2. В Иркутской области расположены производства по обеспечению сельского хозяйства базовыми расходными ресурсами (топливо, азотные удобрения), мощности по ремонту сельскохозяйственной техники</w:t>
            </w:r>
          </w:p>
          <w:p w:rsidR="00885D94" w:rsidRPr="00505C6B" w:rsidRDefault="00885D94" w:rsidP="00505C6B">
            <w:pPr>
              <w:spacing w:after="0" w:line="240" w:lineRule="auto"/>
              <w:rPr>
                <w:sz w:val="20"/>
                <w:szCs w:val="20"/>
              </w:rPr>
            </w:pPr>
            <w:r w:rsidRPr="00505C6B">
              <w:rPr>
                <w:sz w:val="20"/>
                <w:szCs w:val="20"/>
              </w:rPr>
              <w:t>3. Возможность ввода в оборот более 300 тыс. га земель сельскохозяйственного назначения.</w:t>
            </w:r>
          </w:p>
          <w:p w:rsidR="00885D94" w:rsidRPr="00505C6B" w:rsidRDefault="00885D94" w:rsidP="00505C6B">
            <w:pPr>
              <w:spacing w:after="0" w:line="240" w:lineRule="auto"/>
              <w:rPr>
                <w:sz w:val="20"/>
                <w:szCs w:val="20"/>
              </w:rPr>
            </w:pPr>
            <w:r w:rsidRPr="00505C6B">
              <w:rPr>
                <w:sz w:val="20"/>
                <w:szCs w:val="20"/>
              </w:rPr>
              <w:t>4. Крупные промышленные центры создают широкие возможности для сбыта сельхозпродукции</w:t>
            </w:r>
          </w:p>
          <w:p w:rsidR="00885D94" w:rsidRPr="00505C6B" w:rsidRDefault="00885D94" w:rsidP="00505C6B">
            <w:pPr>
              <w:spacing w:after="0" w:line="240" w:lineRule="auto"/>
              <w:rPr>
                <w:sz w:val="20"/>
                <w:szCs w:val="20"/>
              </w:rPr>
            </w:pPr>
            <w:r w:rsidRPr="00505C6B">
              <w:rPr>
                <w:sz w:val="20"/>
                <w:szCs w:val="20"/>
              </w:rPr>
              <w:t>5. Разнообразие и красота природных агроландшафтов, практически не освоенный рекреационный потенциал, являются фактором для привлечения в сельскую местность квалифицированных трудовых ресурсов и капитала</w:t>
            </w:r>
          </w:p>
        </w:tc>
        <w:tc>
          <w:tcPr>
            <w:tcW w:w="2130" w:type="pct"/>
          </w:tcPr>
          <w:p w:rsidR="00885D94" w:rsidRPr="00505C6B" w:rsidRDefault="00885D94" w:rsidP="00505C6B">
            <w:pPr>
              <w:spacing w:after="0" w:line="240" w:lineRule="auto"/>
              <w:rPr>
                <w:sz w:val="20"/>
                <w:szCs w:val="20"/>
              </w:rPr>
            </w:pPr>
            <w:r w:rsidRPr="00505C6B">
              <w:rPr>
                <w:sz w:val="20"/>
                <w:szCs w:val="20"/>
              </w:rPr>
              <w:t>1.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885D94" w:rsidRPr="00505C6B" w:rsidRDefault="00885D94" w:rsidP="00505C6B">
            <w:pPr>
              <w:spacing w:after="0" w:line="240" w:lineRule="auto"/>
              <w:rPr>
                <w:sz w:val="20"/>
                <w:szCs w:val="20"/>
              </w:rPr>
            </w:pPr>
            <w:r w:rsidRPr="00505C6B">
              <w:rPr>
                <w:sz w:val="20"/>
                <w:szCs w:val="20"/>
              </w:rPr>
              <w:t>2. Сельскохозяйственная отрасль не обладает достаточным запасом прочности и ее эффективность в большой степени зависит от объемов государственной поддержки и наполняемости регионального бюджета</w:t>
            </w:r>
          </w:p>
          <w:p w:rsidR="00885D94" w:rsidRPr="00505C6B" w:rsidRDefault="00885D94" w:rsidP="00505C6B">
            <w:pPr>
              <w:spacing w:after="0" w:line="240" w:lineRule="auto"/>
              <w:rPr>
                <w:sz w:val="20"/>
                <w:szCs w:val="20"/>
              </w:rPr>
            </w:pPr>
            <w:r w:rsidRPr="00505C6B">
              <w:rPr>
                <w:sz w:val="20"/>
                <w:szCs w:val="20"/>
              </w:rPr>
              <w:t>3. Отсутствие залоговой базы у сельхозтоваропроизводителей для доступа к кредитным ресурсам ограничивает обновление материально-технической базы и развитие производства</w:t>
            </w:r>
          </w:p>
          <w:p w:rsidR="00885D94" w:rsidRPr="00505C6B" w:rsidRDefault="00885D94" w:rsidP="00505C6B">
            <w:pPr>
              <w:spacing w:after="0" w:line="240" w:lineRule="auto"/>
              <w:rPr>
                <w:sz w:val="20"/>
                <w:szCs w:val="20"/>
              </w:rPr>
            </w:pPr>
            <w:r w:rsidRPr="00505C6B">
              <w:rPr>
                <w:sz w:val="20"/>
                <w:szCs w:val="20"/>
              </w:rPr>
              <w:t>4. Сельское хозяйство Иркутской области находится в зоне рискованного земледелия</w:t>
            </w:r>
          </w:p>
          <w:p w:rsidR="00885D94" w:rsidRPr="00505C6B" w:rsidRDefault="00885D94" w:rsidP="00505C6B">
            <w:pPr>
              <w:spacing w:after="0" w:line="240" w:lineRule="auto"/>
              <w:rPr>
                <w:sz w:val="20"/>
                <w:szCs w:val="20"/>
              </w:rPr>
            </w:pPr>
            <w:r w:rsidRPr="00505C6B">
              <w:rPr>
                <w:sz w:val="20"/>
                <w:szCs w:val="20"/>
              </w:rPr>
              <w:t>5.Сокращение прикладных научных исследований в области сельского хозяйства в связи с возможной ликвидацией НИИСХ. Потеря прикладной аграрной науки, в связи с неопределенностью статуса НИИСХ</w:t>
            </w:r>
          </w:p>
        </w:tc>
      </w:tr>
    </w:tbl>
    <w:p w:rsidR="00885D94" w:rsidRPr="00F86200" w:rsidRDefault="00885D94" w:rsidP="00AE1D9C"/>
    <w:p w:rsidR="00885D94" w:rsidRPr="00F86200" w:rsidRDefault="00885D94">
      <w:pPr>
        <w:rPr>
          <w:rFonts w:ascii="Cambria" w:hAnsi="Cambria"/>
          <w:b/>
          <w:bCs/>
          <w:kern w:val="32"/>
          <w:sz w:val="32"/>
          <w:szCs w:val="32"/>
        </w:rPr>
      </w:pPr>
      <w:r w:rsidRPr="00F86200">
        <w:rPr>
          <w:rFonts w:ascii="Cambria" w:hAnsi="Cambria"/>
          <w:b/>
          <w:bCs/>
          <w:kern w:val="32"/>
          <w:sz w:val="32"/>
          <w:szCs w:val="32"/>
        </w:rPr>
        <w:br w:type="page"/>
      </w:r>
    </w:p>
    <w:p w:rsidR="00885D94" w:rsidRPr="00001BEE" w:rsidRDefault="00885D94" w:rsidP="00F23CA4">
      <w:pPr>
        <w:pStyle w:val="Heading1"/>
        <w:rPr>
          <w:sz w:val="28"/>
          <w:lang w:val="ru-RU"/>
        </w:rPr>
      </w:pPr>
      <w:bookmarkStart w:id="61" w:name="_Toc454872934"/>
      <w:r w:rsidRPr="00001BEE">
        <w:rPr>
          <w:sz w:val="28"/>
          <w:lang w:val="ru-RU"/>
        </w:rPr>
        <w:t>Приложение 2: Территориальное развитие в разрезе муниципальных образований Иркутской области</w:t>
      </w:r>
      <w:bookmarkEnd w:id="61"/>
      <w:r w:rsidRPr="00001BEE">
        <w:rPr>
          <w:sz w:val="28"/>
          <w:lang w:val="ru-RU"/>
        </w:rPr>
        <w:t xml:space="preserve"> </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6"/>
        <w:gridCol w:w="1751"/>
        <w:gridCol w:w="1568"/>
        <w:gridCol w:w="1526"/>
        <w:gridCol w:w="3682"/>
        <w:gridCol w:w="1399"/>
        <w:gridCol w:w="1945"/>
        <w:gridCol w:w="3177"/>
      </w:tblGrid>
      <w:tr w:rsidR="00885D94" w:rsidRPr="00505C6B">
        <w:trPr>
          <w:cantSplit/>
          <w:tblHeader/>
          <w:jc w:val="center"/>
        </w:trPr>
        <w:tc>
          <w:tcPr>
            <w:tcW w:w="540" w:type="dxa"/>
            <w:gridSpan w:val="2"/>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sz w:val="24"/>
                <w:szCs w:val="24"/>
              </w:rPr>
              <w:t>№</w:t>
            </w:r>
          </w:p>
        </w:tc>
        <w:tc>
          <w:tcPr>
            <w:tcW w:w="1751"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bCs/>
                <w:sz w:val="24"/>
                <w:szCs w:val="24"/>
              </w:rPr>
              <w:t>Наименование муниципального образования</w:t>
            </w:r>
          </w:p>
        </w:tc>
        <w:tc>
          <w:tcPr>
            <w:tcW w:w="1568"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bCs/>
                <w:sz w:val="24"/>
                <w:szCs w:val="24"/>
              </w:rPr>
              <w:t>Численность постоянного населения на 1.01.2016 г., тыс. чел.</w:t>
            </w:r>
          </w:p>
        </w:tc>
        <w:tc>
          <w:tcPr>
            <w:tcW w:w="1526"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bCs/>
                <w:sz w:val="24"/>
                <w:szCs w:val="24"/>
              </w:rPr>
            </w:pPr>
            <w:r w:rsidRPr="00505C6B">
              <w:rPr>
                <w:rFonts w:ascii="Times New Roman" w:hAnsi="Times New Roman"/>
                <w:bCs/>
                <w:sz w:val="24"/>
                <w:szCs w:val="24"/>
              </w:rPr>
              <w:t>Расстояние до</w:t>
            </w:r>
          </w:p>
          <w:p w:rsidR="00885D94" w:rsidRPr="00505C6B" w:rsidRDefault="00885D94" w:rsidP="00F23CA4">
            <w:pPr>
              <w:keepLines/>
              <w:spacing w:after="0" w:line="240" w:lineRule="auto"/>
              <w:jc w:val="center"/>
              <w:rPr>
                <w:rFonts w:ascii="Times New Roman" w:hAnsi="Times New Roman"/>
                <w:bCs/>
                <w:sz w:val="24"/>
                <w:szCs w:val="24"/>
              </w:rPr>
            </w:pPr>
            <w:r w:rsidRPr="00505C6B">
              <w:rPr>
                <w:rFonts w:ascii="Times New Roman" w:hAnsi="Times New Roman"/>
                <w:bCs/>
                <w:sz w:val="24"/>
                <w:szCs w:val="24"/>
              </w:rPr>
              <w:t>г. Иркутска,</w:t>
            </w:r>
          </w:p>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bCs/>
                <w:sz w:val="24"/>
                <w:szCs w:val="24"/>
              </w:rPr>
              <w:t>км</w:t>
            </w:r>
          </w:p>
        </w:tc>
        <w:tc>
          <w:tcPr>
            <w:tcW w:w="3682"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bCs/>
                <w:sz w:val="24"/>
                <w:szCs w:val="24"/>
              </w:rPr>
              <w:t>Транспортная обеспеченность</w:t>
            </w:r>
          </w:p>
        </w:tc>
        <w:tc>
          <w:tcPr>
            <w:tcW w:w="1399"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bCs/>
                <w:sz w:val="24"/>
                <w:szCs w:val="24"/>
                <w:highlight w:val="magenta"/>
              </w:rPr>
            </w:pPr>
            <w:r w:rsidRPr="00505C6B">
              <w:rPr>
                <w:rFonts w:ascii="Times New Roman" w:hAnsi="Times New Roman"/>
                <w:bCs/>
                <w:sz w:val="24"/>
                <w:szCs w:val="24"/>
              </w:rPr>
              <w:t>Опорные территории развития (ОТР)</w:t>
            </w:r>
          </w:p>
        </w:tc>
        <w:tc>
          <w:tcPr>
            <w:tcW w:w="1945" w:type="dxa"/>
            <w:tcBorders>
              <w:top w:val="nil"/>
            </w:tcBorders>
            <w:shd w:val="clear" w:color="auto" w:fill="D9D9D9"/>
            <w:vAlign w:val="center"/>
          </w:tcPr>
          <w:p w:rsidR="00885D94" w:rsidRPr="00505C6B" w:rsidRDefault="00885D94" w:rsidP="00F23CA4">
            <w:pPr>
              <w:keepLines/>
              <w:spacing w:after="0" w:line="240" w:lineRule="auto"/>
              <w:jc w:val="center"/>
              <w:rPr>
                <w:rFonts w:ascii="Times New Roman" w:hAnsi="Times New Roman"/>
                <w:bCs/>
                <w:sz w:val="24"/>
                <w:szCs w:val="24"/>
              </w:rPr>
            </w:pPr>
            <w:r w:rsidRPr="00505C6B">
              <w:rPr>
                <w:rFonts w:ascii="Times New Roman" w:hAnsi="Times New Roman"/>
                <w:bCs/>
                <w:sz w:val="24"/>
                <w:szCs w:val="24"/>
              </w:rPr>
              <w:t>Текущая</w:t>
            </w:r>
          </w:p>
          <w:p w:rsidR="00885D94" w:rsidRPr="00505C6B" w:rsidRDefault="00885D94" w:rsidP="00F23CA4">
            <w:pPr>
              <w:keepLines/>
              <w:spacing w:after="0" w:line="240" w:lineRule="auto"/>
              <w:jc w:val="center"/>
              <w:rPr>
                <w:rFonts w:ascii="Times New Roman" w:hAnsi="Times New Roman"/>
                <w:sz w:val="24"/>
                <w:szCs w:val="24"/>
              </w:rPr>
            </w:pPr>
            <w:r w:rsidRPr="00505C6B">
              <w:rPr>
                <w:rFonts w:ascii="Times New Roman" w:hAnsi="Times New Roman"/>
                <w:bCs/>
                <w:sz w:val="24"/>
                <w:szCs w:val="24"/>
              </w:rPr>
              <w:t>специализация территории</w:t>
            </w:r>
          </w:p>
        </w:tc>
        <w:tc>
          <w:tcPr>
            <w:tcW w:w="3177" w:type="dxa"/>
            <w:tcBorders>
              <w:top w:val="nil"/>
            </w:tcBorders>
            <w:shd w:val="clear" w:color="auto" w:fill="D9D9D9"/>
          </w:tcPr>
          <w:p w:rsidR="00885D94" w:rsidRPr="00505C6B" w:rsidRDefault="00885D94" w:rsidP="00F23CA4">
            <w:pPr>
              <w:keepLines/>
              <w:spacing w:after="0" w:line="240" w:lineRule="auto"/>
              <w:jc w:val="center"/>
              <w:rPr>
                <w:rFonts w:ascii="Times New Roman" w:hAnsi="Times New Roman"/>
                <w:bCs/>
              </w:rPr>
            </w:pPr>
          </w:p>
          <w:p w:rsidR="00885D94" w:rsidRPr="00505C6B" w:rsidRDefault="00885D94" w:rsidP="00F23CA4">
            <w:pPr>
              <w:keepLines/>
              <w:spacing w:after="0" w:line="240" w:lineRule="auto"/>
              <w:jc w:val="center"/>
              <w:rPr>
                <w:rFonts w:ascii="Times New Roman" w:hAnsi="Times New Roman"/>
                <w:bCs/>
              </w:rPr>
            </w:pPr>
          </w:p>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sz w:val="24"/>
                <w:szCs w:val="24"/>
              </w:rPr>
              <w:t>Перспективная специализация территории</w:t>
            </w:r>
          </w:p>
        </w:tc>
      </w:tr>
      <w:tr w:rsidR="00885D94" w:rsidRPr="00505C6B">
        <w:trPr>
          <w:cantSplit/>
          <w:jc w:val="center"/>
        </w:trPr>
        <w:tc>
          <w:tcPr>
            <w:tcW w:w="540" w:type="dxa"/>
            <w:gridSpan w:val="2"/>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751"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Городские округа</w:t>
            </w:r>
          </w:p>
        </w:tc>
        <w:tc>
          <w:tcPr>
            <w:tcW w:w="1568"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1 434,5</w:t>
            </w:r>
          </w:p>
        </w:tc>
        <w:tc>
          <w:tcPr>
            <w:tcW w:w="1526"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682"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399" w:type="dxa"/>
            <w:shd w:val="clear" w:color="auto" w:fill="D6E3BC"/>
          </w:tcPr>
          <w:p w:rsidR="00885D94" w:rsidRPr="00505C6B" w:rsidRDefault="00885D94" w:rsidP="00F23CA4">
            <w:pPr>
              <w:keepLines/>
              <w:spacing w:after="0" w:line="240" w:lineRule="auto"/>
              <w:jc w:val="center"/>
              <w:rPr>
                <w:rFonts w:ascii="Times New Roman" w:hAnsi="Times New Roman"/>
              </w:rPr>
            </w:pPr>
          </w:p>
        </w:tc>
        <w:tc>
          <w:tcPr>
            <w:tcW w:w="1945"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177" w:type="dxa"/>
            <w:shd w:val="clear" w:color="auto" w:fill="D6E3BC"/>
          </w:tcPr>
          <w:p w:rsidR="00885D94" w:rsidRPr="00505C6B" w:rsidRDefault="00885D94" w:rsidP="00F23CA4">
            <w:pPr>
              <w:keepLines/>
              <w:spacing w:after="0" w:line="240" w:lineRule="auto"/>
              <w:jc w:val="center"/>
              <w:rPr>
                <w:rFonts w:ascii="Times New Roman" w:hAnsi="Times New Roman"/>
              </w:rPr>
            </w:pP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Иркутск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623,4</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от г. Москвы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5 000,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оз. Байкал - 55 </w:t>
            </w:r>
          </w:p>
        </w:tc>
        <w:tc>
          <w:tcPr>
            <w:tcW w:w="3682" w:type="dxa"/>
            <w:vAlign w:val="center"/>
          </w:tcPr>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u w:val="single"/>
              </w:rPr>
              <w:t xml:space="preserve">Железнодорожный транспорт: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Транссиб.</w:t>
            </w:r>
            <w:r w:rsidRPr="00505C6B">
              <w:rPr>
                <w:rFonts w:ascii="Times New Roman" w:hAnsi="Times New Roman"/>
              </w:rPr>
              <w:br/>
            </w:r>
            <w:r w:rsidRPr="00505C6B">
              <w:rPr>
                <w:rFonts w:ascii="Times New Roman" w:hAnsi="Times New Roman"/>
                <w:u w:val="single"/>
              </w:rPr>
              <w:t>Автомобильный транспорт:</w:t>
            </w:r>
          </w:p>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rPr>
              <w:t>М-53, М-55, автодороги регионального значения (Иркутск-Большое Голоустное - Голоустнинский тракт, Иркутск-Листвянка - Байкальский тракт) и автодорога межмуниципального значения Иркутск - Оса-Усть-Уда - Александровский тракт.</w:t>
            </w:r>
            <w:r w:rsidRPr="00505C6B">
              <w:rPr>
                <w:rFonts w:ascii="Times New Roman" w:hAnsi="Times New Roman"/>
              </w:rPr>
              <w:br/>
            </w:r>
            <w:r w:rsidRPr="00505C6B">
              <w:rPr>
                <w:rFonts w:ascii="Times New Roman" w:hAnsi="Times New Roman"/>
                <w:u w:val="single"/>
              </w:rPr>
              <w:t>Водный транспорт:</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От Иркутска - водные пути по Южному Байкалу, Иркутскому водохранилищу, </w:t>
            </w:r>
            <w:r w:rsidRPr="00505C6B">
              <w:rPr>
                <w:rFonts w:ascii="Times New Roman" w:hAnsi="Times New Roman"/>
              </w:rPr>
              <w:br/>
              <w:t>р. Ангара.</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транспортных средств и оборудования, пищевых продуктов, строительство, торговля (в основном малый бизнес)</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Энергетика, производство транспортных средств и оборудования, машиностроение, фармацевтика, создание транспортно-логистических комплексов, развитие жилищного строительства, стройиндустрия, транспорт, туризм, торговля (малый бизнес)</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Ангарское городское муниципальное образование/</w:t>
            </w:r>
            <w:r w:rsidRPr="00505C6B">
              <w:rPr>
                <w:rFonts w:ascii="Times New Roman" w:hAnsi="Times New Roman"/>
              </w:rPr>
              <w:br/>
              <w:t xml:space="preserve">г. Ангарск </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238,9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51</w:t>
            </w:r>
          </w:p>
        </w:tc>
        <w:tc>
          <w:tcPr>
            <w:tcW w:w="3682" w:type="dxa"/>
            <w:vAlign w:val="center"/>
          </w:tcPr>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u w:val="single"/>
              </w:rPr>
              <w:t>Железнодорожный транспорт:</w:t>
            </w:r>
          </w:p>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rPr>
              <w:t xml:space="preserve">Транссиб </w:t>
            </w:r>
            <w:r w:rsidRPr="00505C6B">
              <w:rPr>
                <w:rFonts w:ascii="Times New Roman" w:hAnsi="Times New Roman"/>
              </w:rPr>
              <w:br/>
            </w:r>
            <w:r w:rsidRPr="00505C6B">
              <w:rPr>
                <w:rFonts w:ascii="Times New Roman" w:hAnsi="Times New Roman"/>
                <w:u w:val="single"/>
              </w:rPr>
              <w:t>Автомобильный транспорт:</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М-53.</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Химическое, нефтехимическое производство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Нефтегазохимия, фармацевтика, сельское хозяйство пищевая промышленность, развитие жилищного строительства, стройиндустрия</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Братск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234,1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По железной дороге - 983, автомобильной дороге - 618, воздушным транспортом - 490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t xml:space="preserve">: </w:t>
            </w:r>
            <w:r w:rsidRPr="00505C6B">
              <w:rPr>
                <w:rFonts w:ascii="Times New Roman" w:hAnsi="Times New Roman"/>
              </w:rPr>
              <w:br/>
              <w:t>Байкало-Амурская магистраль (БАМ).</w:t>
            </w:r>
          </w:p>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u w:val="single"/>
              </w:rPr>
              <w:t>Автомобильный транспорт:</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Федеральная автодорога «Вилюй» Тулун-Братск-Усть-Кут, автодороги регионального значения (Братск – Усть-Илимск и Тайшет-Чуна-Братск).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Водный транспорт:</w:t>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водные пассажирские маршруты Иркутск-Братск,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Воздушный транспорт:</w:t>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Аэропорт «Братск»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алюминия, целлюлозно-бумажное производство, обработка древесины и производство изделий из дерева</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Металлургия, лесопромышленный комплекс, энергетика, фармацевтика, транспорт, стройиндустрия</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Зима</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31,3</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230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ype="page"/>
              <w:t xml:space="preserve"> Транссиб, станция «Зима».</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u w:val="single"/>
              </w:rPr>
              <w:br w:type="page"/>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в 3 км. от М-53, автодорога межмуниципального значения Балаганск-Саянск.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производство пищевых продуктов</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Транспорт, лесопромышленный комплекс производство пищевых продуктов</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Саянск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270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t xml:space="preserve">: </w:t>
            </w:r>
            <w:r w:rsidRPr="00505C6B">
              <w:rPr>
                <w:rFonts w:ascii="Times New Roman" w:hAnsi="Times New Roman"/>
              </w:rPr>
              <w:br/>
              <w:t xml:space="preserve">Транссиб, в 28 км. от станции «Зима».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в 9 км. от М-53, автодорога межмуниципального  значения Балаганск – Саянск.</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Химическое производство,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Газопереработка, химическое производство, сельское хозяйство</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Свирск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150</w:t>
            </w:r>
          </w:p>
        </w:tc>
        <w:tc>
          <w:tcPr>
            <w:tcW w:w="3682" w:type="dxa"/>
            <w:vAlign w:val="center"/>
          </w:tcPr>
          <w:p w:rsidR="00885D94" w:rsidRPr="00505C6B" w:rsidRDefault="00885D94" w:rsidP="00F23CA4">
            <w:pPr>
              <w:keepLines/>
              <w:spacing w:after="0" w:line="240" w:lineRule="auto"/>
              <w:jc w:val="center"/>
              <w:rPr>
                <w:rFonts w:ascii="Times New Roman" w:hAnsi="Times New Roman"/>
                <w:u w:val="single"/>
              </w:rPr>
            </w:pPr>
            <w:r w:rsidRPr="00505C6B">
              <w:rPr>
                <w:rFonts w:ascii="Times New Roman" w:hAnsi="Times New Roman"/>
                <w:u w:val="single"/>
              </w:rPr>
              <w:t>Железнодорожный транспорт:</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Транссиб, станция «Макарьево».</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u w:val="single"/>
              </w:rPr>
              <w:br/>
            </w:r>
            <w:r w:rsidRPr="00505C6B">
              <w:rPr>
                <w:rFonts w:ascii="Times New Roman" w:hAnsi="Times New Roman"/>
              </w:rPr>
              <w:t>Автодорога межмуниципального значения Черемхово – Свирск.</w:t>
            </w:r>
            <w:r w:rsidRPr="00505C6B">
              <w:rPr>
                <w:rFonts w:ascii="Times New Roman" w:hAnsi="Times New Roman"/>
              </w:rPr>
              <w:br/>
            </w:r>
            <w:r w:rsidRPr="00505C6B">
              <w:rPr>
                <w:rFonts w:ascii="Times New Roman" w:hAnsi="Times New Roman"/>
                <w:u w:val="single"/>
              </w:rPr>
              <w:t xml:space="preserve">Водный транспорт: </w:t>
            </w:r>
            <w:r w:rsidRPr="00505C6B">
              <w:rPr>
                <w:rFonts w:ascii="Times New Roman" w:hAnsi="Times New Roman"/>
              </w:rPr>
              <w:br/>
              <w:t>Пристань Макарьево на р. Ангара</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электрооборудования, обработка древесины и производство изделий из дерева</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Производство электрооборудо-</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вания, лесопромышленный комплекс</w:t>
            </w:r>
          </w:p>
        </w:tc>
      </w:tr>
      <w:tr w:rsidR="00885D94" w:rsidRPr="00505C6B">
        <w:trPr>
          <w:cantSplit/>
          <w:trHeight w:val="77"/>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7</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Тулун</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42</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400</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Транссиб </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 «Вилюй»</w:t>
            </w:r>
          </w:p>
          <w:p w:rsidR="00885D94" w:rsidRPr="00505C6B" w:rsidRDefault="00885D94" w:rsidP="00F23CA4">
            <w:pPr>
              <w:keepLines/>
              <w:spacing w:after="0" w:line="240" w:lineRule="auto"/>
              <w:jc w:val="center"/>
              <w:rPr>
                <w:rFonts w:ascii="Times New Roman" w:hAnsi="Times New Roman"/>
              </w:rPr>
            </w:pP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Тулуно-Тайшетский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пищевых продуктов, химическое производство, сфера торговли и услуг (малый бизнес)</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Производство пищевых продуктов, химическое производство, деревообработка</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8</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Усолье-Сибирское</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78,6</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77</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Транссиб </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 xml:space="preserve">М-53. </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u w:val="single"/>
              </w:rPr>
              <w:br/>
            </w:r>
            <w:r w:rsidRPr="00505C6B">
              <w:rPr>
                <w:rFonts w:ascii="Times New Roman" w:hAnsi="Times New Roman"/>
              </w:rPr>
              <w:t>сообщение по р. Ангара по маршруту Иркутск – Братск.</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пищевых продуктов, химическое производство, сфера торговли и услуг (малый бизнес)</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Фармацевтика, машиностроение,  металлургия, пищевая промышленность</w:t>
            </w:r>
          </w:p>
          <w:p w:rsidR="00885D94" w:rsidRPr="00505C6B" w:rsidRDefault="00885D94" w:rsidP="00F23CA4">
            <w:pPr>
              <w:keepLines/>
              <w:spacing w:after="0" w:line="240" w:lineRule="auto"/>
              <w:jc w:val="center"/>
              <w:rPr>
                <w:rFonts w:ascii="Times New Roman" w:hAnsi="Times New Roman"/>
              </w:rPr>
            </w:pP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9</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Усть-Илимск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82,8</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По железной дороге – 1458,  автодороге – 950, </w:t>
            </w:r>
            <w:r w:rsidRPr="00505C6B">
              <w:rPr>
                <w:rFonts w:ascii="Times New Roman" w:hAnsi="Times New Roman"/>
              </w:rPr>
              <w:br/>
              <w:t>воздушным транспортом – 650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БАМ  через железнодорожную ветку Хребтовая-Усть-Илимск.</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 xml:space="preserve">Автодорога межмуниципального значения Братск-Усть-Илимск. </w:t>
            </w:r>
            <w:r w:rsidRPr="00505C6B">
              <w:rPr>
                <w:rFonts w:ascii="Times New Roman" w:hAnsi="Times New Roman"/>
              </w:rPr>
              <w:br/>
            </w:r>
            <w:r w:rsidRPr="00505C6B">
              <w:rPr>
                <w:rFonts w:ascii="Times New Roman" w:hAnsi="Times New Roman"/>
                <w:u w:val="single"/>
              </w:rPr>
              <w:t xml:space="preserve">Воздушный транспорт; </w:t>
            </w:r>
            <w:r w:rsidRPr="00505C6B">
              <w:rPr>
                <w:rFonts w:ascii="Times New Roman" w:hAnsi="Times New Roman"/>
                <w:u w:val="single"/>
              </w:rPr>
              <w:br/>
            </w:r>
            <w:r w:rsidRPr="00505C6B">
              <w:rPr>
                <w:rFonts w:ascii="Times New Roman" w:hAnsi="Times New Roman"/>
              </w:rPr>
              <w:t>Аэропорт «Усть-Илимск».</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Усть-Илимско-Катангский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производство целлюлозы</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сельское хозяйство</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10</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Черемхово</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51,3</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120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Транссиб </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p>
          <w:p w:rsidR="00885D94" w:rsidRPr="00505C6B" w:rsidRDefault="00885D94" w:rsidP="00BC00B6">
            <w:pPr>
              <w:keepLines/>
              <w:spacing w:after="0" w:line="240" w:lineRule="auto"/>
              <w:jc w:val="center"/>
              <w:rPr>
                <w:rFonts w:ascii="Times New Roman" w:hAnsi="Times New Roman"/>
              </w:rPr>
            </w:pPr>
            <w:r w:rsidRPr="00505C6B">
              <w:rPr>
                <w:rFonts w:ascii="Times New Roman" w:hAnsi="Times New Roman"/>
              </w:rPr>
              <w:br w:type="page"/>
              <w:t>в 1 км. от  М-53, автодорога межмуниципального значения Черемхово - Свирск.</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угля, производство машин и оборудования</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Машиностроение,</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стройиндустрия, транспорт, производство пищевых продуктов</w:t>
            </w:r>
          </w:p>
        </w:tc>
      </w:tr>
      <w:tr w:rsidR="00885D94" w:rsidRPr="00505C6B">
        <w:trPr>
          <w:cantSplit/>
          <w:trHeight w:val="499"/>
          <w:jc w:val="center"/>
        </w:trPr>
        <w:tc>
          <w:tcPr>
            <w:tcW w:w="540" w:type="dxa"/>
            <w:gridSpan w:val="2"/>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751"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Муниципальные районы:</w:t>
            </w:r>
          </w:p>
        </w:tc>
        <w:tc>
          <w:tcPr>
            <w:tcW w:w="1568"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978,3</w:t>
            </w:r>
          </w:p>
        </w:tc>
        <w:tc>
          <w:tcPr>
            <w:tcW w:w="1526"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682"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399"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945"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177"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r>
      <w:tr w:rsidR="00885D94" w:rsidRPr="00505C6B">
        <w:trPr>
          <w:cantSplit/>
          <w:trHeight w:val="2822"/>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11</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Балаганский</w:t>
            </w:r>
            <w:r w:rsidRPr="00505C6B">
              <w:rPr>
                <w:rFonts w:ascii="Times New Roman" w:hAnsi="Times New Roman"/>
                <w:lang w:val="en-US"/>
              </w:rPr>
              <w:t>/</w:t>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Балаганск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8,7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281</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Автодороги межмуниципального значения (Залари – Жигалово, Балаганск – Саянск).</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 xml:space="preserve">Осуществляется перевозка пассажиров в </w:t>
            </w:r>
            <w:r w:rsidRPr="00505C6B">
              <w:rPr>
                <w:rFonts w:ascii="Times New Roman" w:hAnsi="Times New Roman"/>
              </w:rPr>
              <w:br/>
              <w:t>г. Иркутск (причалы  р.п. Балаганск, д. Заславская, с. Кумарейка, с. Шарагай).</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Лесозаготовки, сельское хозяйство</w:t>
            </w:r>
          </w:p>
          <w:p w:rsidR="00885D94" w:rsidRPr="00505C6B" w:rsidRDefault="00885D94" w:rsidP="00F23CA4">
            <w:pPr>
              <w:keepLines/>
              <w:spacing w:after="0" w:line="240" w:lineRule="auto"/>
              <w:jc w:val="center"/>
              <w:rPr>
                <w:rFonts w:ascii="Times New Roman" w:hAnsi="Times New Roman"/>
              </w:rPr>
            </w:pP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сельское хозяйство, туризм</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12</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Бодайбо и район</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20</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1095</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регионального значения  Таксимо – Бодайбо и межмуниципального значения Бодайбо - Мама.</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Два грузовых причала (период навигации  с июня по октябрь по р. Лена и Витим).</w:t>
            </w:r>
            <w:r w:rsidRPr="00505C6B">
              <w:rPr>
                <w:rFonts w:ascii="Times New Roman" w:hAnsi="Times New Roman"/>
              </w:rPr>
              <w:br/>
            </w:r>
            <w:r w:rsidRPr="00505C6B">
              <w:rPr>
                <w:rFonts w:ascii="Times New Roman" w:hAnsi="Times New Roman"/>
                <w:u w:val="single"/>
              </w:rPr>
              <w:t>Воздушный транспорт:</w:t>
            </w:r>
            <w:r w:rsidRPr="00505C6B">
              <w:rPr>
                <w:rFonts w:ascii="Times New Roman" w:hAnsi="Times New Roman"/>
              </w:rPr>
              <w:br/>
              <w:t>Аэропорт «Бодайбо».</w:t>
            </w:r>
          </w:p>
        </w:tc>
        <w:tc>
          <w:tcPr>
            <w:tcW w:w="1399"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rPr>
              <w:t>Бодайбинский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(золото)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(золото)</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Братский</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53,1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По железной дороге - 983, </w:t>
            </w:r>
            <w:r w:rsidRPr="00505C6B">
              <w:rPr>
                <w:rFonts w:ascii="Times New Roman" w:hAnsi="Times New Roman"/>
              </w:rPr>
              <w:br/>
              <w:t>автодороге – 618, водным путем по Братскому водохра-нилищу и р.Ангаре – 660, воздушным транспортом- 490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БАМ. </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«Вилюй», автодорога межрегионального значения Седаново-Кодинск (Красноярский край) и автодороги межмуниципального значения (Братск-Усть-Илимск, Тайшет-Чуна-Братск).</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Водные пути по Братскому и Усть-Илимскому водохранилищам.</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лесозаготовки,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Лесопромышлен-ный комплекс, сельское хозяйство,</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освоение газоконденсатного месторождеия</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14</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Жигаловский/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р.п.  Жигалово</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8,5</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403</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ype="page"/>
              <w:t xml:space="preserve">  Автодороги межмуниципального значения (Иркутск-Усть-Ордынский-Жигалово, Жигалово-Казачинское,  и Залари – Жигалово).</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машин и оборудования (судостроительный завод)</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и транспортировка газа, производство машин и оборудования,  машиностроение</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15</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Заларинский/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р.п. Залари</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27,9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195</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u w:val="single"/>
              </w:rPr>
              <w:br/>
            </w:r>
            <w:r w:rsidRPr="00505C6B">
              <w:rPr>
                <w:rFonts w:ascii="Times New Roman" w:hAnsi="Times New Roman"/>
              </w:rPr>
              <w:t>Транссиб.</w:t>
            </w:r>
            <w:r w:rsidRPr="00505C6B">
              <w:rPr>
                <w:rFonts w:ascii="Times New Roman" w:hAnsi="Times New Roman"/>
                <w:u w:val="single"/>
              </w:rPr>
              <w:br/>
              <w:t>Автомобильный транспорт:</w:t>
            </w:r>
            <w:r w:rsidRPr="00505C6B">
              <w:rPr>
                <w:rFonts w:ascii="Times New Roman" w:hAnsi="Times New Roman"/>
                <w:u w:val="single"/>
              </w:rPr>
              <w:br/>
            </w:r>
            <w:r w:rsidRPr="00505C6B">
              <w:rPr>
                <w:rFonts w:ascii="Times New Roman" w:hAnsi="Times New Roman"/>
              </w:rPr>
              <w:t>М-53, автодорога межмуниципального значения Залари-Жигалово.</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и производство соли,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добыча полезных ископаемых (соль, уголь)</w:t>
            </w:r>
          </w:p>
        </w:tc>
      </w:tr>
      <w:tr w:rsidR="00885D94" w:rsidRPr="00505C6B">
        <w:trPr>
          <w:cantSplit/>
          <w:trHeight w:val="640"/>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16</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Зиминский/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Зима</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13,5</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251</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 автодорога межмуниципального значения Балаганск-Саянск.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 xml:space="preserve">Сельское хозяйство, добыча полезных ископаемых (уголь), стройиндустрия </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17</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Иркутский</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112,1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 М-55, автодороги регионального значения (Иркутск-Большое Голоустное - Голоустнинский тракт, Иркутск-Листвянка - Байкальский тракт) и автодорога межмуниципального значения Иркутск -Оса-Усть-Уда – Александровский тракт.</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От Иркутска идут водные пути по Южному Байкалу,Иркутскому водохранилищу, р. Ангара.</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пищевых продуктов,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Производство пищевых продуктов, сельское хозяйство, туризм, развитие жилищного строительства, стройиндустрия, туризм, санаторно-курортное лечение, добыча и розлив минеральных вод, развитие водного транспорта, создание транспортно-логистических комплексов</w:t>
            </w:r>
          </w:p>
        </w:tc>
      </w:tr>
      <w:tr w:rsidR="00885D94" w:rsidRPr="00505C6B">
        <w:trPr>
          <w:cantSplit/>
          <w:trHeight w:val="782"/>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18</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Казачинско-Ленский/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 Казачинское</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17,3</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696</w:t>
            </w:r>
          </w:p>
        </w:tc>
        <w:tc>
          <w:tcPr>
            <w:tcW w:w="3682" w:type="dxa"/>
            <w:vAlign w:val="center"/>
          </w:tcPr>
          <w:p w:rsidR="00885D94" w:rsidRPr="00505C6B" w:rsidRDefault="00885D94" w:rsidP="00BC00B6">
            <w:pPr>
              <w:keepLines/>
              <w:spacing w:after="0" w:line="240" w:lineRule="auto"/>
              <w:jc w:val="center"/>
              <w:rPr>
                <w:rFonts w:ascii="Times New Roman" w:hAnsi="Times New Roman"/>
              </w:rPr>
            </w:pPr>
            <w:r w:rsidRPr="00505C6B">
              <w:rPr>
                <w:rFonts w:ascii="Times New Roman" w:hAnsi="Times New Roman"/>
              </w:rPr>
              <w:t>Железнодорожный транспорт:</w:t>
            </w:r>
            <w:r w:rsidRPr="00505C6B">
              <w:rPr>
                <w:rFonts w:ascii="Times New Roman" w:hAnsi="Times New Roman"/>
              </w:rPr>
              <w:br/>
              <w:t>БАМ.</w:t>
            </w:r>
            <w:r w:rsidRPr="00505C6B">
              <w:rPr>
                <w:rFonts w:ascii="Times New Roman" w:hAnsi="Times New Roman"/>
              </w:rPr>
              <w:br/>
              <w:t>Автомобильный транспорт:</w:t>
            </w:r>
            <w:r w:rsidRPr="00505C6B">
              <w:rPr>
                <w:rFonts w:ascii="Times New Roman" w:hAnsi="Times New Roman"/>
              </w:rPr>
              <w:br/>
              <w:t>Автодороги межмуниципального значения (Жигалово-Казачинское, Киренск-Казачинское) и автодорога регионального значения Усть-Кут-Уоян, обеспечивающая выход на М-53 и «Вилюй».</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Усть-Илимско-Катангский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лесозаготовительная деятельность</w:t>
            </w:r>
          </w:p>
          <w:p w:rsidR="00885D94" w:rsidRPr="00505C6B" w:rsidRDefault="00885D94" w:rsidP="00F23CA4">
            <w:pPr>
              <w:keepLines/>
              <w:spacing w:after="0" w:line="240" w:lineRule="auto"/>
              <w:jc w:val="center"/>
              <w:rPr>
                <w:rFonts w:ascii="Times New Roman" w:hAnsi="Times New Roman"/>
              </w:rPr>
            </w:pP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19</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Катангский/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 Ербогачен</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3,5</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1815</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межмуниципального значения Вилюй-Ербогачен (автозимник), примыкает к автодороге «Вилюй».</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 xml:space="preserve">Весной (20-25 дней) осуществляется судоходство по р. Нижняя Тунгуска. </w:t>
            </w:r>
            <w:r w:rsidRPr="00505C6B">
              <w:rPr>
                <w:rFonts w:ascii="Times New Roman" w:hAnsi="Times New Roman"/>
              </w:rPr>
              <w:br/>
              <w:t>Сообщение между селами также налажено по реке.</w:t>
            </w:r>
            <w:r w:rsidRPr="00505C6B">
              <w:rPr>
                <w:rFonts w:ascii="Times New Roman" w:hAnsi="Times New Roman"/>
              </w:rPr>
              <w:br/>
            </w:r>
            <w:r w:rsidRPr="00505C6B">
              <w:rPr>
                <w:rFonts w:ascii="Times New Roman" w:hAnsi="Times New Roman"/>
                <w:u w:val="single"/>
              </w:rPr>
              <w:t>Воздушный транспорт:</w:t>
            </w:r>
            <w:r w:rsidRPr="00505C6B">
              <w:rPr>
                <w:rFonts w:ascii="Times New Roman" w:hAnsi="Times New Roman"/>
              </w:rPr>
              <w:br/>
              <w:t>Аэропорт «Ербогачен» (связь с областным центром обеспечивается только авиацией)</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Усть-Илимско-Катангский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нефти</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топливно-энергетических полезных ископаемых, химическое производство (калийная соль)</w:t>
            </w:r>
          </w:p>
        </w:tc>
      </w:tr>
      <w:tr w:rsidR="00885D94" w:rsidRPr="00505C6B">
        <w:trPr>
          <w:cantSplit/>
          <w:trHeight w:val="77"/>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20</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Качугский/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Качуг</w:t>
            </w:r>
          </w:p>
          <w:p w:rsidR="00885D94" w:rsidRPr="00505C6B" w:rsidRDefault="00885D94" w:rsidP="00F23CA4">
            <w:pPr>
              <w:keepLines/>
              <w:spacing w:after="0" w:line="240" w:lineRule="auto"/>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17,1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257</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 xml:space="preserve">Автодорога межмуниципального значения Иркутск – Усть-Ордынский–Жигалово, которая обеспечивает выход района к </w:t>
            </w:r>
            <w:r w:rsidRPr="00505C6B">
              <w:rPr>
                <w:rFonts w:ascii="Times New Roman" w:hAnsi="Times New Roman"/>
              </w:rPr>
              <w:br/>
              <w:t>М-53 и Транссибу.</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Сельское хозяйство, лесозаготовки и обработка древесины и производство изделий из дерева</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пищевая промышленность,  лесопромышленный комплекс</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21</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Киренский/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Киренск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18,3</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1251 км. (через Братск) и в 950 км. (через Жигалово)</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 xml:space="preserve">Железнодорожный транспорт: </w:t>
            </w:r>
            <w:r w:rsidRPr="00505C6B">
              <w:rPr>
                <w:rFonts w:ascii="Times New Roman" w:hAnsi="Times New Roman"/>
                <w:u w:val="single"/>
              </w:rPr>
              <w:br/>
            </w:r>
            <w:r w:rsidRPr="00505C6B">
              <w:rPr>
                <w:rFonts w:ascii="Times New Roman" w:hAnsi="Times New Roman"/>
              </w:rPr>
              <w:t>БАМ</w:t>
            </w:r>
            <w:r w:rsidRPr="00505C6B">
              <w:rPr>
                <w:rFonts w:ascii="Times New Roman" w:hAnsi="Times New Roman"/>
                <w:u w:val="single"/>
              </w:rPr>
              <w:br/>
              <w:t>Автомобильный транспорт:</w:t>
            </w:r>
            <w:r w:rsidRPr="00505C6B">
              <w:rPr>
                <w:rFonts w:ascii="Times New Roman" w:hAnsi="Times New Roman"/>
              </w:rPr>
              <w:br/>
              <w:t>Автодорога межмуниципального значения Усть-Кут-Киренск.</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u w:val="single"/>
              </w:rPr>
              <w:br/>
            </w:r>
            <w:r w:rsidRPr="00505C6B">
              <w:rPr>
                <w:rFonts w:ascii="Times New Roman" w:hAnsi="Times New Roman"/>
              </w:rPr>
              <w:t>По р. Лена осуществляется перевозка грузов в северные районы Иркутской области и республику Саха – Якутия.</w:t>
            </w:r>
            <w:r w:rsidRPr="00505C6B">
              <w:rPr>
                <w:rFonts w:ascii="Times New Roman" w:hAnsi="Times New Roman"/>
              </w:rPr>
              <w:br/>
            </w:r>
            <w:r w:rsidRPr="00505C6B">
              <w:rPr>
                <w:rFonts w:ascii="Times New Roman" w:hAnsi="Times New Roman"/>
                <w:u w:val="single"/>
              </w:rPr>
              <w:t>Воздушный транспорт:</w:t>
            </w:r>
            <w:r w:rsidRPr="00505C6B">
              <w:rPr>
                <w:rFonts w:ascii="Times New Roman" w:hAnsi="Times New Roman"/>
              </w:rPr>
              <w:br/>
              <w:t>Аэропорт «Киренск».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нефти, лесозаготовки</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(нефть), лесопромышленный комплекс,  водный транспорт, добыча и розлив минеральных вод</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22</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Куйтунский/</w:t>
            </w:r>
            <w:r w:rsidRPr="00505C6B">
              <w:rPr>
                <w:rFonts w:ascii="Times New Roman" w:hAnsi="Times New Roman"/>
              </w:rPr>
              <w:br/>
              <w:t>р.п.  Куйтун</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29,0</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312</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сельское хозяйство</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23</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Мамско-Чуйский/ </w:t>
            </w:r>
            <w:r w:rsidRPr="00505C6B">
              <w:rPr>
                <w:rFonts w:ascii="Times New Roman" w:hAnsi="Times New Roman"/>
              </w:rPr>
              <w:br/>
              <w:t>р.п.  Мама</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4,4</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972</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межмуниципального значения Бодайбо-Мама.</w:t>
            </w:r>
            <w:r w:rsidRPr="00505C6B">
              <w:rPr>
                <w:rFonts w:ascii="Times New Roman" w:hAnsi="Times New Roman"/>
              </w:rPr>
              <w:br/>
            </w:r>
            <w:r w:rsidRPr="00505C6B">
              <w:rPr>
                <w:rFonts w:ascii="Times New Roman" w:hAnsi="Times New Roman"/>
                <w:u w:val="single"/>
              </w:rPr>
              <w:t>Воздушный транспорт:</w:t>
            </w:r>
            <w:r w:rsidRPr="00505C6B">
              <w:rPr>
                <w:rFonts w:ascii="Times New Roman" w:hAnsi="Times New Roman"/>
                <w:u w:val="single"/>
              </w:rPr>
              <w:br/>
            </w:r>
            <w:r w:rsidRPr="00505C6B">
              <w:rPr>
                <w:rFonts w:ascii="Times New Roman" w:hAnsi="Times New Roman"/>
              </w:rPr>
              <w:t>Аэропорт «Мама».</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полезных ископаемых (золото, слюда)</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(слюда, золото, алмазы), стройиндустрия</w:t>
            </w:r>
          </w:p>
        </w:tc>
      </w:tr>
      <w:tr w:rsidR="00885D94" w:rsidRPr="00505C6B">
        <w:trPr>
          <w:cantSplit/>
          <w:trHeight w:val="944"/>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24</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Нижнеилимский/</w:t>
            </w:r>
            <w:r w:rsidRPr="00505C6B">
              <w:rPr>
                <w:rFonts w:ascii="Times New Roman" w:hAnsi="Times New Roman"/>
              </w:rPr>
              <w:br/>
              <w:t>г. Железногорск -</w:t>
            </w:r>
            <w:r w:rsidRPr="00505C6B">
              <w:rPr>
                <w:rFonts w:ascii="Times New Roman" w:hAnsi="Times New Roman"/>
              </w:rPr>
              <w:br/>
              <w:t>Илимский</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49,9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по железной дороге - 1224 км.</w:t>
            </w:r>
            <w:r w:rsidRPr="00505C6B">
              <w:rPr>
                <w:rFonts w:ascii="Times New Roman" w:hAnsi="Times New Roman"/>
              </w:rPr>
              <w:br/>
              <w:t>по автодорогам- 877 км.</w:t>
            </w:r>
            <w:r w:rsidRPr="00505C6B">
              <w:rPr>
                <w:rFonts w:ascii="Times New Roman" w:hAnsi="Times New Roman"/>
              </w:rPr>
              <w:br/>
              <w:t xml:space="preserve"> по авиатрассе - 490 км.</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БАМ, железнодорожная ветка Хребтовая-Усть-Илимск.</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«Вилюй»</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железорудного концентрата, обработка древесины и производство изделий из дерева</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(железные руды), металлургия, лесопромышленный комплекс</w:t>
            </w:r>
          </w:p>
        </w:tc>
      </w:tr>
      <w:tr w:rsidR="00885D94" w:rsidRPr="00505C6B">
        <w:trPr>
          <w:cantSplit/>
          <w:trHeight w:val="2137"/>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25</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Нижнеудинский/</w:t>
            </w:r>
            <w:r w:rsidRPr="00505C6B">
              <w:rPr>
                <w:rFonts w:ascii="Times New Roman" w:hAnsi="Times New Roman"/>
              </w:rPr>
              <w:br/>
              <w:t>г. Нижнеудинск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64,5</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506</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w:t>
            </w:r>
            <w:r w:rsidRPr="00505C6B">
              <w:rPr>
                <w:rFonts w:ascii="Times New Roman" w:hAnsi="Times New Roman"/>
              </w:rPr>
              <w:br/>
            </w:r>
            <w:r w:rsidRPr="00505C6B">
              <w:rPr>
                <w:rFonts w:ascii="Times New Roman" w:hAnsi="Times New Roman"/>
                <w:u w:val="single"/>
              </w:rPr>
              <w:t xml:space="preserve">Воздушный транспорт: </w:t>
            </w:r>
            <w:r w:rsidRPr="00505C6B">
              <w:rPr>
                <w:rFonts w:ascii="Times New Roman" w:hAnsi="Times New Roman"/>
              </w:rPr>
              <w:br/>
              <w:t>Аэропорт «Нижнеудинск».</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Тулуно-Тайшетский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лесозаготовительная деятельность,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сельское хозяйство, пищевая промышленность, металлургия (добыча и обогащение руд цветных металлов), туризм, машиностроение</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26</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Ольхонский /</w:t>
            </w:r>
            <w:r w:rsidRPr="00505C6B">
              <w:rPr>
                <w:rFonts w:ascii="Times New Roman" w:hAnsi="Times New Roman"/>
              </w:rPr>
              <w:br/>
              <w:t>с. Еланцы</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9,6</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250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регионального значения Баяндай – Еланцы – Хужир, Тогот-Курма и межмуниципального значения «Подъезд к ледовой переправе на о. Ольхон». Связь с о. Ольхон с мая по ноябрь осуществляется через паромную переправу, зимой - по ледовой переправе.</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Туризм, сельское хозяйство и производство пищевых продуктов</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Туризм, сельское хозяйство, производство пищевых продуктов</w:t>
            </w:r>
          </w:p>
        </w:tc>
      </w:tr>
      <w:tr w:rsidR="00885D94" w:rsidRPr="00505C6B">
        <w:trPr>
          <w:cantSplit/>
          <w:jc w:val="center"/>
        </w:trPr>
        <w:tc>
          <w:tcPr>
            <w:tcW w:w="540"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27</w:t>
            </w:r>
          </w:p>
        </w:tc>
        <w:tc>
          <w:tcPr>
            <w:tcW w:w="1751"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Слюдянский /</w:t>
            </w:r>
            <w:r w:rsidRPr="00505C6B">
              <w:rPr>
                <w:rFonts w:ascii="Times New Roman" w:hAnsi="Times New Roman"/>
              </w:rPr>
              <w:br/>
              <w:t xml:space="preserve">г. Слюдянка </w:t>
            </w:r>
            <w:r w:rsidRPr="00505C6B">
              <w:rPr>
                <w:rFonts w:ascii="Times New Roman" w:hAnsi="Times New Roman"/>
              </w:rPr>
              <w:br/>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39,7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127</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Транссиб, Кругобайкальская железная дорога</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t>:</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М-55, автодорога Култук-Монды, ведущая в Монголию.</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Саяно-Иркутский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пищевых продуктов, добыча полезных ископаемых, туризм</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Туризм, развитие водного транспорта, судосборочные, судостроительные производства, пищевая промышленность, розлив воды, переработка рыбы и сельхозпродукции,  выпуск лекарственных средств из растительного сырья, выращивание овощей в закрытом грунте, стройиндустрия</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28</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Тайшетский/ </w:t>
            </w:r>
            <w:r w:rsidRPr="00505C6B">
              <w:rPr>
                <w:rFonts w:ascii="Times New Roman" w:hAnsi="Times New Roman"/>
              </w:rPr>
              <w:br/>
              <w:t>г. Тайшет</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74,9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670</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Транссиб.Через территорию района проходит железная дорога  «Решеты – Карабула» Красноярской железной дороги. </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 xml:space="preserve">М-53, автодорога межмуниципального значения «Тайшет – Чуна – Братск».  </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Тулуно-Тайшетский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сельское хозяйство</w:t>
            </w:r>
          </w:p>
          <w:p w:rsidR="00885D94" w:rsidRPr="00505C6B" w:rsidRDefault="00885D94" w:rsidP="00F23CA4">
            <w:pPr>
              <w:keepLines/>
              <w:spacing w:after="0" w:line="240" w:lineRule="auto"/>
              <w:jc w:val="center"/>
              <w:rPr>
                <w:rFonts w:ascii="Times New Roman" w:hAnsi="Times New Roman"/>
              </w:rPr>
            </w:pP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Металлургия, лесопромышленный комплекс, транспорт, сельское хозяйство</w:t>
            </w:r>
          </w:p>
        </w:tc>
      </w:tr>
      <w:tr w:rsidR="00885D94" w:rsidRPr="00505C6B">
        <w:trPr>
          <w:cantSplit/>
          <w:trHeight w:val="407"/>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29</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Тулунский/ </w:t>
            </w:r>
            <w:r w:rsidRPr="00505C6B">
              <w:rPr>
                <w:rFonts w:ascii="Times New Roman" w:hAnsi="Times New Roman"/>
              </w:rPr>
              <w:br/>
              <w:t>г. Тулун</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25,8</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390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 «Вилюй».</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Тулуно-Тайшетский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угля,</w:t>
            </w:r>
            <w:r w:rsidRPr="00505C6B">
              <w:rPr>
                <w:rFonts w:ascii="Times New Roman" w:hAnsi="Times New Roman"/>
              </w:rPr>
              <w:br/>
              <w:t>сельское хозяйство</w:t>
            </w:r>
          </w:p>
        </w:tc>
        <w:tc>
          <w:tcPr>
            <w:tcW w:w="3177" w:type="dxa"/>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пищевая промышленность, добыча полезных ископаемых</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30</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Усольский </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51,1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67</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Сельское хозяйство, производство транспортных средств</w:t>
            </w:r>
          </w:p>
        </w:tc>
        <w:tc>
          <w:tcPr>
            <w:tcW w:w="3177" w:type="dxa"/>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пищевая промышленность,  производство транспортных средств, стройиндустрия</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31</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Усть-Илимский</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15,7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1458 км по железной дороге и 700 км. воздушным путем</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БАМ  через железнодорожную ветку Хребтовая-Усть-Илимск.</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 xml:space="preserve">Автодорога регионального значения Седаново-Кодинск, автодорога межмуниципального значения Братск-Усть-Илимск. </w:t>
            </w:r>
            <w:r w:rsidRPr="00505C6B">
              <w:rPr>
                <w:rFonts w:ascii="Times New Roman" w:hAnsi="Times New Roman"/>
              </w:rPr>
              <w:br/>
            </w:r>
            <w:r w:rsidRPr="00505C6B">
              <w:rPr>
                <w:rFonts w:ascii="Times New Roman" w:hAnsi="Times New Roman"/>
                <w:u w:val="single"/>
              </w:rPr>
              <w:t xml:space="preserve">Водный транспорт: </w:t>
            </w:r>
            <w:r w:rsidRPr="00505C6B">
              <w:rPr>
                <w:rFonts w:ascii="Times New Roman" w:hAnsi="Times New Roman"/>
              </w:rPr>
              <w:br/>
              <w:t xml:space="preserve"> водные пути по Усть-Илимскому водохранилищу и реке Ангаре.</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Усть-Илимско-Катангский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угля, лесозаготовки</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p>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Добыча полезных ископаемых (уголь, железные руды),</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металлургия, лесопромышленный комплекс, стройиндустрия</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32</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Усть-Кутский район/</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Усть-Кут</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50,1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по железной дороге – </w:t>
            </w:r>
            <w:r w:rsidRPr="00505C6B">
              <w:rPr>
                <w:rFonts w:ascii="Times New Roman" w:hAnsi="Times New Roman"/>
              </w:rPr>
              <w:br/>
              <w:t>1385 км, по автодороге – 973 км., по воздуху – 520 км.</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Сообщение с населёнными пунктами в границах административного района обеспечивается в восточном и западном направлениях главным образом железнодорожным транспортом, в южном – речным, в северном – автомобильным и речным.</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 по территории проходит Байкало-Амурская железнодорожная магистраль. </w:t>
            </w:r>
            <w:r w:rsidRPr="00505C6B">
              <w:rPr>
                <w:rFonts w:ascii="Times New Roman" w:hAnsi="Times New Roman"/>
                <w:u w:val="single"/>
              </w:rPr>
              <w:br/>
              <w:t>Автомобильный транспорт:</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сеть автомобильных дорог представлена дорогой федерального значения «Вилюй» (Тулун – Братск – Усть-Кут – Мирный), дорогой регионального значения - Усть-Кут – Уоян.</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Водный транспорт:</w:t>
            </w:r>
            <w:r w:rsidRPr="00505C6B">
              <w:rPr>
                <w:rFonts w:ascii="Times New Roman" w:hAnsi="Times New Roman"/>
              </w:rPr>
              <w:br/>
              <w:t xml:space="preserve"> осуществляется судоходство по реке Лена  (перевалка и перевозка груза для северных районов Иркутской области, республики Саха (Якутия) и прибрежных морских арктических районов).</w:t>
            </w:r>
          </w:p>
        </w:tc>
        <w:tc>
          <w:tcPr>
            <w:tcW w:w="1399"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Усть-Илимско-Катангский район</w:t>
            </w: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Промышленность (добыча полезных ископаемых, лесная отрасль)</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топливно-энергетических полезных ископаемых, электрогенерация, лесопромышленный комплекс, транспорт, санаторно-курортный комплекс</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33</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Усть-Удинский/ п. Усть-Уда</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13,6</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240</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 xml:space="preserve">Автодороги межмуниципального значения Иркутск-Оса-Усть-Уда (Александровский тракт),  Балаганск-Усть-Уда. </w:t>
            </w:r>
            <w:r w:rsidRPr="00505C6B">
              <w:rPr>
                <w:rFonts w:ascii="Times New Roman" w:hAnsi="Times New Roman"/>
              </w:rPr>
              <w:br/>
            </w:r>
            <w:r w:rsidRPr="00505C6B">
              <w:rPr>
                <w:rFonts w:ascii="Times New Roman" w:hAnsi="Times New Roman"/>
                <w:u w:val="single"/>
              </w:rPr>
              <w:t>Водный транспорт:</w:t>
            </w:r>
            <w:r w:rsidRPr="00505C6B">
              <w:rPr>
                <w:rFonts w:ascii="Times New Roman" w:hAnsi="Times New Roman"/>
              </w:rPr>
              <w:br/>
              <w:t>Ледовые и паромные переправы  через Братское водохранилище.</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Лесозаготовки, сельское хозяйство</w:t>
            </w:r>
          </w:p>
          <w:p w:rsidR="00885D94" w:rsidRPr="00505C6B" w:rsidRDefault="00885D94" w:rsidP="00F23CA4">
            <w:pPr>
              <w:keepLines/>
              <w:spacing w:after="0" w:line="240" w:lineRule="auto"/>
              <w:jc w:val="center"/>
              <w:rPr>
                <w:rFonts w:ascii="Times New Roman" w:hAnsi="Times New Roman"/>
              </w:rPr>
            </w:pP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сельское хозяйство, пищевая промышленность</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34</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Черемховский/</w:t>
            </w:r>
            <w:r w:rsidRPr="00505C6B">
              <w:rPr>
                <w:rFonts w:ascii="Times New Roman" w:hAnsi="Times New Roman"/>
              </w:rPr>
              <w:br/>
              <w:t>г. Черемхово</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28,9</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130</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М-53, автодороги межмуниципального значения (Западный подъезд к</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Черемхово, Южный подъезд к г. Черемхово, Черемхово-Свирск).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тальковой руды, производство угольного концентрата,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добыча полезных ископаемых (тальковая руда), производство угольного концентрата, стройиндустрия</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35</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Чунский</w:t>
            </w:r>
            <w:r w:rsidRPr="00505C6B">
              <w:rPr>
                <w:rFonts w:ascii="Times New Roman" w:hAnsi="Times New Roman"/>
                <w:lang w:val="en-US"/>
              </w:rPr>
              <w:t>/</w:t>
            </w:r>
            <w:r w:rsidRPr="00505C6B">
              <w:rPr>
                <w:rFonts w:ascii="Times New Roman" w:hAnsi="Times New Roman"/>
              </w:rPr>
              <w:t xml:space="preserve">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Чунский</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33,6</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808</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 xml:space="preserve">БАМ </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u w:val="single"/>
              </w:rPr>
              <w:br/>
            </w:r>
            <w:r w:rsidRPr="00505C6B">
              <w:rPr>
                <w:rFonts w:ascii="Times New Roman" w:hAnsi="Times New Roman"/>
              </w:rPr>
              <w:t>Автодорога регионального значения Седаново-Кодинск, автодорога межмуниципального значения  Тайшет – Чуна - Братск.</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сельское хозяйство</w:t>
            </w:r>
          </w:p>
          <w:p w:rsidR="00885D94" w:rsidRPr="00505C6B" w:rsidRDefault="00885D94" w:rsidP="00F23CA4">
            <w:pPr>
              <w:keepLines/>
              <w:spacing w:after="0" w:line="240" w:lineRule="auto"/>
              <w:jc w:val="center"/>
              <w:rPr>
                <w:rFonts w:ascii="Times New Roman" w:hAnsi="Times New Roman"/>
              </w:rPr>
            </w:pP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Лесопромышлен-ный комплекс, стройиндустрия</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36</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Шелеховский/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г. Шелехов</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64,7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18</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Транссиб.</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М-55.</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Металлургическое производство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Металлургия, машиностроение, стройиндустрия, сельское хозяйство, пищевая промышленность, розлив воды, туризм</w:t>
            </w:r>
          </w:p>
        </w:tc>
      </w:tr>
      <w:tr w:rsidR="00885D94" w:rsidRPr="00505C6B">
        <w:trPr>
          <w:cantSplit/>
          <w:jc w:val="center"/>
        </w:trPr>
        <w:tc>
          <w:tcPr>
            <w:tcW w:w="534"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757" w:type="dxa"/>
            <w:gridSpan w:val="2"/>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Усть-Ордынский Бурятский округ:</w:t>
            </w:r>
          </w:p>
        </w:tc>
        <w:tc>
          <w:tcPr>
            <w:tcW w:w="1568"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122,9</w:t>
            </w:r>
          </w:p>
        </w:tc>
        <w:tc>
          <w:tcPr>
            <w:tcW w:w="1526"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682"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399"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1945"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c>
          <w:tcPr>
            <w:tcW w:w="3177" w:type="dxa"/>
            <w:shd w:val="clear" w:color="auto" w:fill="D6E3BC"/>
            <w:vAlign w:val="center"/>
          </w:tcPr>
          <w:p w:rsidR="00885D94" w:rsidRPr="00505C6B" w:rsidRDefault="00885D94" w:rsidP="00F23CA4">
            <w:pPr>
              <w:keepLines/>
              <w:spacing w:after="0" w:line="240" w:lineRule="auto"/>
              <w:jc w:val="center"/>
              <w:rPr>
                <w:rFonts w:ascii="Times New Roman" w:hAnsi="Times New Roman"/>
              </w:rPr>
            </w:pP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37</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Аларский/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Кутулик</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20,7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189</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u w:val="single"/>
              </w:rPr>
              <w:br/>
            </w:r>
            <w:r w:rsidRPr="00505C6B">
              <w:rPr>
                <w:rFonts w:ascii="Times New Roman" w:hAnsi="Times New Roman"/>
              </w:rPr>
              <w:t>Транссиб.</w:t>
            </w:r>
            <w:r w:rsidRPr="00505C6B">
              <w:rPr>
                <w:rFonts w:ascii="Times New Roman" w:hAnsi="Times New Roman"/>
                <w:u w:val="single"/>
              </w:rPr>
              <w:br/>
              <w:t>Автомобильный транспорт:</w:t>
            </w:r>
            <w:r w:rsidRPr="00505C6B">
              <w:rPr>
                <w:rFonts w:ascii="Times New Roman" w:hAnsi="Times New Roman"/>
                <w:u w:val="single"/>
              </w:rPr>
              <w:br/>
            </w:r>
            <w:r w:rsidRPr="00505C6B">
              <w:rPr>
                <w:rFonts w:ascii="Times New Roman" w:hAnsi="Times New Roman"/>
              </w:rPr>
              <w:t>М-53.</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Добыча угля,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(уголь), сельское хозяйство, пищевая промышленность</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38</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Баяндаевский/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 Баяндай</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11</w:t>
            </w:r>
          </w:p>
          <w:p w:rsidR="00885D94" w:rsidRPr="00505C6B" w:rsidRDefault="00885D94" w:rsidP="00F23CA4">
            <w:pPr>
              <w:keepLines/>
              <w:spacing w:after="0" w:line="240" w:lineRule="auto"/>
              <w:jc w:val="center"/>
              <w:rPr>
                <w:rFonts w:ascii="Times New Roman" w:hAnsi="Times New Roman"/>
              </w:rPr>
            </w:pP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134</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Автодороги регионального значения Баяндай-Еланцы-Хужир, автодорога межмуниципального значения  Иркутск-Усть-Ордынский - Жигалово (Качугский тракт).</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Сельское хозяйство,  пищевая промышленность</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39</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Боханский/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Бохан</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24,9</w:t>
            </w:r>
          </w:p>
          <w:p w:rsidR="00885D94" w:rsidRPr="00505C6B" w:rsidRDefault="00885D94" w:rsidP="00F23CA4">
            <w:pPr>
              <w:keepLines/>
              <w:spacing w:after="0" w:line="240" w:lineRule="auto"/>
              <w:jc w:val="center"/>
              <w:rPr>
                <w:rFonts w:ascii="Times New Roman" w:hAnsi="Times New Roman"/>
              </w:rPr>
            </w:pP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128</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ype="page"/>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Автодороги межмуниципального значения  Иркутск-Оса-Усть-Уда (Александровский тракт), Бохан-Свирск и Усть-Ордынский-Оса.</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Сельское хозяйство,  пищевая промышленность, стройиндустрия</w:t>
            </w:r>
          </w:p>
        </w:tc>
      </w:tr>
      <w:tr w:rsidR="00885D94" w:rsidRPr="00505C6B">
        <w:trPr>
          <w:cantSplit/>
          <w:trHeight w:val="1972"/>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40</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 xml:space="preserve">Нукутский/ </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Новонукутский</w:t>
            </w:r>
          </w:p>
          <w:p w:rsidR="00885D94" w:rsidRPr="00505C6B" w:rsidRDefault="00885D94" w:rsidP="00F23CA4">
            <w:pPr>
              <w:keepLines/>
              <w:spacing w:after="0" w:line="240" w:lineRule="auto"/>
              <w:jc w:val="center"/>
              <w:rPr>
                <w:rFonts w:ascii="Times New Roman" w:hAnsi="Times New Roman"/>
              </w:rPr>
            </w:pP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15,7</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247</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Железнодорожный транспорт:</w:t>
            </w:r>
            <w:r w:rsidRPr="00505C6B">
              <w:rPr>
                <w:rFonts w:ascii="Times New Roman" w:hAnsi="Times New Roman"/>
              </w:rPr>
              <w:br/>
              <w:t>в  25 км. от Транссиба (ж/д станция «Залари»).</w:t>
            </w:r>
            <w:r w:rsidRPr="00505C6B">
              <w:rPr>
                <w:rFonts w:ascii="Times New Roman" w:hAnsi="Times New Roman"/>
              </w:rPr>
              <w:br/>
            </w:r>
            <w:r w:rsidRPr="00505C6B">
              <w:rPr>
                <w:rFonts w:ascii="Times New Roman" w:hAnsi="Times New Roman"/>
                <w:u w:val="single"/>
              </w:rPr>
              <w:t>Автомобильный транспорт:</w:t>
            </w:r>
            <w:r w:rsidRPr="00505C6B">
              <w:rPr>
                <w:rFonts w:ascii="Times New Roman" w:hAnsi="Times New Roman"/>
              </w:rPr>
              <w:br/>
              <w:t>Автодороги межмуниципального значения Залари-Жигалово, Подъезд к п. Новонукутский.</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Производство изделий из бетона, гипса и цемента, добыча полезных ископаемых,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Добыча полезных ископаемых, сельское хозяйство, пищевая промышленность, стройиндустрия, туризм, санаторно-курортный комплекс</w:t>
            </w:r>
          </w:p>
        </w:tc>
      </w:tr>
      <w:tr w:rsidR="00885D94" w:rsidRPr="00505C6B">
        <w:trPr>
          <w:cantSplit/>
          <w:trHeight w:val="1734"/>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41</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Осинский/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с. Оса</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21</w:t>
            </w: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155</w:t>
            </w: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регионального значения Майская-Рассвет, межмуниципального значения Иркутск - Оса - Усть-Уда и Усть-Ордынский - Оса.</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Обработка древесины и производство изделий из дерева, лесозаготовки,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bCs/>
              </w:rPr>
            </w:pPr>
            <w:r w:rsidRPr="00505C6B">
              <w:rPr>
                <w:rFonts w:ascii="Times New Roman" w:hAnsi="Times New Roman"/>
                <w:bCs/>
              </w:rPr>
              <w:t>Лесопромышленный комплекс, сельское хозяйство, пищевая промышленность, туризм</w:t>
            </w:r>
          </w:p>
        </w:tc>
      </w:tr>
      <w:tr w:rsidR="00885D94" w:rsidRPr="00505C6B">
        <w:trPr>
          <w:cantSplit/>
          <w:jc w:val="center"/>
        </w:trPr>
        <w:tc>
          <w:tcPr>
            <w:tcW w:w="534"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42</w:t>
            </w:r>
          </w:p>
        </w:tc>
        <w:tc>
          <w:tcPr>
            <w:tcW w:w="1757" w:type="dxa"/>
            <w:gridSpan w:val="2"/>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Эхирит-Булагатский/</w:t>
            </w:r>
          </w:p>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п. Усть-Ордынский</w:t>
            </w:r>
          </w:p>
        </w:tc>
        <w:tc>
          <w:tcPr>
            <w:tcW w:w="1568"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29,5</w:t>
            </w:r>
          </w:p>
          <w:p w:rsidR="00885D94" w:rsidRPr="00505C6B" w:rsidRDefault="00885D94" w:rsidP="00F23CA4">
            <w:pPr>
              <w:keepLines/>
              <w:spacing w:after="0" w:line="240" w:lineRule="auto"/>
              <w:jc w:val="center"/>
              <w:rPr>
                <w:rFonts w:ascii="Times New Roman" w:hAnsi="Times New Roman"/>
              </w:rPr>
            </w:pPr>
          </w:p>
        </w:tc>
        <w:tc>
          <w:tcPr>
            <w:tcW w:w="1526"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rPr>
              <w:t>69</w:t>
            </w:r>
          </w:p>
          <w:p w:rsidR="00885D94" w:rsidRPr="00505C6B" w:rsidRDefault="00885D94" w:rsidP="00F23CA4">
            <w:pPr>
              <w:keepLines/>
              <w:spacing w:after="0" w:line="240" w:lineRule="auto"/>
              <w:jc w:val="center"/>
              <w:rPr>
                <w:rFonts w:ascii="Times New Roman" w:hAnsi="Times New Roman"/>
              </w:rPr>
            </w:pPr>
          </w:p>
        </w:tc>
        <w:tc>
          <w:tcPr>
            <w:tcW w:w="3682"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u w:val="single"/>
              </w:rPr>
              <w:t>Автомобильный транспорт:</w:t>
            </w:r>
            <w:r w:rsidRPr="00505C6B">
              <w:rPr>
                <w:rFonts w:ascii="Times New Roman" w:hAnsi="Times New Roman"/>
              </w:rPr>
              <w:br/>
              <w:t>Автодорога  межмуниципального значения Иркутск-Усть-Ордынский, Иркутск – Усть-Ордынский - Жигалово, Подъезд к п. Усть-Ордынский, Усть-Ордынский – Оса -</w:t>
            </w:r>
            <w:r w:rsidRPr="00505C6B">
              <w:rPr>
                <w:rFonts w:ascii="Times New Roman" w:hAnsi="Times New Roman"/>
              </w:rPr>
              <w:br/>
              <w:t>п. Усть-Ордынский</w:t>
            </w:r>
          </w:p>
        </w:tc>
        <w:tc>
          <w:tcPr>
            <w:tcW w:w="1399" w:type="dxa"/>
            <w:shd w:val="clear" w:color="auto" w:fill="C0C0C0"/>
            <w:vAlign w:val="center"/>
          </w:tcPr>
          <w:p w:rsidR="00885D94" w:rsidRPr="00505C6B" w:rsidRDefault="00885D94" w:rsidP="00F23CA4">
            <w:pPr>
              <w:keepLines/>
              <w:spacing w:after="0" w:line="240" w:lineRule="auto"/>
              <w:jc w:val="center"/>
              <w:rPr>
                <w:rFonts w:ascii="Times New Roman" w:hAnsi="Times New Roman"/>
              </w:rPr>
            </w:pPr>
          </w:p>
        </w:tc>
        <w:tc>
          <w:tcPr>
            <w:tcW w:w="1945" w:type="dxa"/>
            <w:vAlign w:val="center"/>
          </w:tcPr>
          <w:p w:rsidR="00885D94" w:rsidRPr="00505C6B" w:rsidRDefault="00885D94" w:rsidP="00BC00B6">
            <w:pPr>
              <w:keepLines/>
              <w:spacing w:after="0" w:line="240" w:lineRule="auto"/>
              <w:jc w:val="center"/>
              <w:rPr>
                <w:rFonts w:ascii="Times New Roman" w:hAnsi="Times New Roman"/>
              </w:rPr>
            </w:pPr>
            <w:r w:rsidRPr="00505C6B">
              <w:rPr>
                <w:rFonts w:ascii="Times New Roman" w:hAnsi="Times New Roman"/>
              </w:rPr>
              <w:t>Добыча угля, производство пищевых продуктов, текстильное и швейное производство, сельское хозяйство</w:t>
            </w:r>
          </w:p>
        </w:tc>
        <w:tc>
          <w:tcPr>
            <w:tcW w:w="3177" w:type="dxa"/>
            <w:vAlign w:val="center"/>
          </w:tcPr>
          <w:p w:rsidR="00885D94" w:rsidRPr="00505C6B" w:rsidRDefault="00885D94" w:rsidP="00F23CA4">
            <w:pPr>
              <w:keepLines/>
              <w:spacing w:after="0" w:line="240" w:lineRule="auto"/>
              <w:jc w:val="center"/>
              <w:rPr>
                <w:rFonts w:ascii="Times New Roman" w:hAnsi="Times New Roman"/>
              </w:rPr>
            </w:pPr>
            <w:r w:rsidRPr="00505C6B">
              <w:rPr>
                <w:rFonts w:ascii="Times New Roman" w:hAnsi="Times New Roman"/>
                <w:bCs/>
              </w:rPr>
              <w:t>Добыча полезных ископаемых (уголь), сельское хозяйство, пищевая промышленность</w:t>
            </w:r>
          </w:p>
        </w:tc>
      </w:tr>
    </w:tbl>
    <w:p w:rsidR="00885D94" w:rsidRPr="00F86200" w:rsidRDefault="00885D94" w:rsidP="00A53FFE">
      <w:pPr>
        <w:rPr>
          <w:rFonts w:ascii="Cambria" w:hAnsi="Cambria"/>
          <w:b/>
          <w:bCs/>
          <w:kern w:val="32"/>
          <w:sz w:val="32"/>
          <w:szCs w:val="32"/>
        </w:rPr>
      </w:pPr>
      <w:r w:rsidRPr="00F86200">
        <w:br w:type="page"/>
      </w:r>
    </w:p>
    <w:p w:rsidR="00885D94" w:rsidRPr="00001BEE" w:rsidRDefault="00885D94" w:rsidP="00B86970">
      <w:pPr>
        <w:pStyle w:val="Heading1"/>
        <w:rPr>
          <w:sz w:val="28"/>
          <w:lang w:val="ru-RU"/>
        </w:rPr>
      </w:pPr>
      <w:bookmarkStart w:id="62" w:name="_Toc454872935"/>
      <w:bookmarkStart w:id="63" w:name="_Toc425346360"/>
      <w:r w:rsidRPr="00001BEE">
        <w:rPr>
          <w:sz w:val="28"/>
          <w:lang w:val="ru-RU"/>
        </w:rPr>
        <w:t>Приложение 3: Целевые показатели социально-экономического развития Иркутской области</w:t>
      </w:r>
      <w:bookmarkEnd w:id="62"/>
      <w:r w:rsidRPr="00001BEE">
        <w:rPr>
          <w:sz w:val="28"/>
          <w:lang w:val="ru-RU"/>
        </w:rPr>
        <w:t xml:space="preserve"> </w:t>
      </w:r>
      <w:bookmarkEnd w:id="43"/>
      <w:bookmarkEnd w:id="63"/>
    </w:p>
    <w:p w:rsidR="00885D94" w:rsidRPr="00F86200" w:rsidRDefault="00885D94" w:rsidP="00A53FFE">
      <w:pPr>
        <w:autoSpaceDE w:val="0"/>
        <w:autoSpaceDN w:val="0"/>
        <w:adjustRightInd w:val="0"/>
        <w:jc w:val="center"/>
        <w:rPr>
          <w:sz w:val="2"/>
          <w:szCs w:val="2"/>
        </w:rPr>
      </w:pPr>
    </w:p>
    <w:tbl>
      <w:tblPr>
        <w:tblW w:w="5108" w:type="pct"/>
        <w:tblInd w:w="-106" w:type="dxa"/>
        <w:tblLayout w:type="fixed"/>
        <w:tblLook w:val="00A0"/>
      </w:tblPr>
      <w:tblGrid>
        <w:gridCol w:w="626"/>
        <w:gridCol w:w="2596"/>
        <w:gridCol w:w="1232"/>
        <w:gridCol w:w="1151"/>
        <w:gridCol w:w="1151"/>
        <w:gridCol w:w="1155"/>
        <w:gridCol w:w="1151"/>
        <w:gridCol w:w="1151"/>
        <w:gridCol w:w="1293"/>
        <w:gridCol w:w="1296"/>
        <w:gridCol w:w="1296"/>
        <w:gridCol w:w="1296"/>
      </w:tblGrid>
      <w:tr w:rsidR="00885D94" w:rsidRPr="00505C6B">
        <w:trPr>
          <w:trHeight w:val="317"/>
        </w:trPr>
        <w:tc>
          <w:tcPr>
            <w:tcW w:w="2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84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Наименование показателя</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Единицы измерения</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2015 (факт)</w:t>
            </w:r>
          </w:p>
        </w:tc>
        <w:tc>
          <w:tcPr>
            <w:tcW w:w="749" w:type="pct"/>
            <w:gridSpan w:val="2"/>
            <w:tcBorders>
              <w:top w:val="single" w:sz="4" w:space="0" w:color="auto"/>
              <w:left w:val="nil"/>
              <w:bottom w:val="single" w:sz="4" w:space="0" w:color="auto"/>
              <w:right w:val="single" w:sz="4" w:space="0" w:color="000000"/>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2016 (оценка)</w:t>
            </w:r>
          </w:p>
        </w:tc>
        <w:tc>
          <w:tcPr>
            <w:tcW w:w="748" w:type="pct"/>
            <w:gridSpan w:val="2"/>
            <w:tcBorders>
              <w:top w:val="single" w:sz="4" w:space="0" w:color="auto"/>
              <w:left w:val="nil"/>
              <w:bottom w:val="single" w:sz="4" w:space="0" w:color="auto"/>
              <w:right w:val="single" w:sz="4" w:space="0" w:color="000000"/>
            </w:tcBorders>
            <w:shd w:val="clear" w:color="000000" w:fill="FFFFFF"/>
            <w:vAlign w:val="center"/>
          </w:tcPr>
          <w:p w:rsidR="00885D94" w:rsidRPr="00071980" w:rsidRDefault="00885D94" w:rsidP="0010620F">
            <w:pPr>
              <w:spacing w:after="0" w:line="240" w:lineRule="auto"/>
              <w:jc w:val="center"/>
              <w:rPr>
                <w:rFonts w:ascii="Times New Roman" w:hAnsi="Times New Roman"/>
                <w:sz w:val="20"/>
                <w:szCs w:val="20"/>
              </w:rPr>
            </w:pPr>
            <w:r w:rsidRPr="00071980">
              <w:rPr>
                <w:rFonts w:ascii="Times New Roman" w:hAnsi="Times New Roman"/>
                <w:sz w:val="20"/>
                <w:szCs w:val="20"/>
              </w:rPr>
              <w:t>2019</w:t>
            </w:r>
          </w:p>
        </w:tc>
        <w:tc>
          <w:tcPr>
            <w:tcW w:w="841" w:type="pct"/>
            <w:gridSpan w:val="2"/>
            <w:tcBorders>
              <w:top w:val="single" w:sz="4" w:space="0" w:color="auto"/>
              <w:left w:val="nil"/>
              <w:bottom w:val="single" w:sz="4" w:space="0" w:color="auto"/>
              <w:right w:val="single" w:sz="4" w:space="0" w:color="000000"/>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2025</w:t>
            </w:r>
          </w:p>
        </w:tc>
        <w:tc>
          <w:tcPr>
            <w:tcW w:w="842" w:type="pct"/>
            <w:gridSpan w:val="2"/>
            <w:tcBorders>
              <w:top w:val="single" w:sz="4" w:space="0" w:color="auto"/>
              <w:left w:val="nil"/>
              <w:bottom w:val="single" w:sz="4" w:space="0" w:color="auto"/>
              <w:right w:val="single" w:sz="4" w:space="0" w:color="000000"/>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2030</w:t>
            </w:r>
          </w:p>
        </w:tc>
      </w:tr>
      <w:tr w:rsidR="00885D94" w:rsidRPr="00505C6B">
        <w:trPr>
          <w:trHeight w:val="315"/>
        </w:trPr>
        <w:tc>
          <w:tcPr>
            <w:tcW w:w="203"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73594D">
            <w:pPr>
              <w:spacing w:after="0" w:line="240" w:lineRule="auto"/>
              <w:rPr>
                <w:rFonts w:ascii="Times New Roman" w:hAnsi="Times New Roman"/>
                <w:sz w:val="20"/>
                <w:szCs w:val="20"/>
              </w:rPr>
            </w:pPr>
          </w:p>
        </w:tc>
        <w:tc>
          <w:tcPr>
            <w:tcW w:w="843"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73594D">
            <w:pPr>
              <w:spacing w:after="0" w:line="240" w:lineRule="auto"/>
              <w:rPr>
                <w:rFonts w:ascii="Times New Roman" w:hAnsi="Times New Roman"/>
                <w:sz w:val="20"/>
                <w:szCs w:val="20"/>
              </w:rPr>
            </w:pPr>
          </w:p>
        </w:tc>
        <w:tc>
          <w:tcPr>
            <w:tcW w:w="400"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73594D">
            <w:pPr>
              <w:spacing w:after="0" w:line="240" w:lineRule="auto"/>
              <w:rPr>
                <w:rFonts w:ascii="Times New Roman" w:hAnsi="Times New Roman"/>
                <w:sz w:val="20"/>
                <w:szCs w:val="20"/>
              </w:rPr>
            </w:pPr>
          </w:p>
        </w:tc>
        <w:tc>
          <w:tcPr>
            <w:tcW w:w="374"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73594D">
            <w:pPr>
              <w:spacing w:after="0" w:line="240" w:lineRule="auto"/>
              <w:rPr>
                <w:rFonts w:ascii="Times New Roman" w:hAnsi="Times New Roman"/>
                <w:sz w:val="20"/>
                <w:szCs w:val="20"/>
              </w:rPr>
            </w:pP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EE1BBC">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r>
      <w:tr w:rsidR="00885D94" w:rsidRPr="00505C6B">
        <w:trPr>
          <w:trHeight w:val="315"/>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843"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Численность населения</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человек</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2 414 913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2 412 800  </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2 412 800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8D106B">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2 405 430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2 405 430  </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2 404 604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2 404 604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2 424 017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2 424 017  </w:t>
            </w:r>
          </w:p>
        </w:tc>
      </w:tr>
      <w:tr w:rsidR="00885D94" w:rsidRPr="00505C6B">
        <w:trPr>
          <w:trHeight w:val="945"/>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2</w:t>
            </w:r>
          </w:p>
        </w:tc>
        <w:tc>
          <w:tcPr>
            <w:tcW w:w="843"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 xml:space="preserve">Индекс физического объема валового регионального продукта (по отношению к 2014 году) </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100,7</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103,4</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103,6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104,5</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103,6</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129,5</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148,6</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141,2</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8405E7">
            <w:pPr>
              <w:spacing w:after="0" w:line="240" w:lineRule="auto"/>
              <w:jc w:val="center"/>
              <w:rPr>
                <w:rFonts w:ascii="Times New Roman" w:hAnsi="Times New Roman"/>
                <w:sz w:val="20"/>
                <w:szCs w:val="20"/>
              </w:rPr>
            </w:pPr>
            <w:r w:rsidRPr="00071980">
              <w:rPr>
                <w:rFonts w:ascii="Times New Roman" w:hAnsi="Times New Roman"/>
                <w:sz w:val="20"/>
                <w:szCs w:val="20"/>
              </w:rPr>
              <w:t>170,8</w:t>
            </w:r>
          </w:p>
        </w:tc>
      </w:tr>
      <w:tr w:rsidR="00885D94" w:rsidRPr="00505C6B">
        <w:trPr>
          <w:trHeight w:val="630"/>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3</w:t>
            </w:r>
          </w:p>
        </w:tc>
        <w:tc>
          <w:tcPr>
            <w:tcW w:w="843" w:type="pct"/>
            <w:tcBorders>
              <w:top w:val="nil"/>
              <w:left w:val="nil"/>
              <w:bottom w:val="single" w:sz="4" w:space="0" w:color="auto"/>
              <w:right w:val="single" w:sz="4" w:space="0" w:color="auto"/>
            </w:tcBorders>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Валовый региональный продукт на душу населения </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тыс. рублей на человека</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427,7</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503,1</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517,4</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664,3</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688,7</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964,8</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1 118,4</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1 227,3</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1 475,5</w:t>
            </w:r>
          </w:p>
        </w:tc>
      </w:tr>
      <w:tr w:rsidR="00885D94" w:rsidRPr="00505C6B">
        <w:trPr>
          <w:trHeight w:val="284"/>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4</w:t>
            </w:r>
          </w:p>
        </w:tc>
        <w:tc>
          <w:tcPr>
            <w:tcW w:w="843" w:type="pct"/>
            <w:tcBorders>
              <w:top w:val="nil"/>
              <w:left w:val="nil"/>
              <w:bottom w:val="single" w:sz="4" w:space="0" w:color="auto"/>
              <w:right w:val="single" w:sz="4" w:space="0" w:color="auto"/>
            </w:tcBorders>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Реальные располагаемые денежные доходы населения </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97,0</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93,3</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95,5</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99,6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100,3</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102,5</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103,5</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103,6</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104,6</w:t>
            </w:r>
          </w:p>
        </w:tc>
      </w:tr>
      <w:tr w:rsidR="00885D94" w:rsidRPr="00505C6B">
        <w:trPr>
          <w:trHeight w:val="630"/>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5</w:t>
            </w:r>
          </w:p>
        </w:tc>
        <w:tc>
          <w:tcPr>
            <w:tcW w:w="843" w:type="pct"/>
            <w:tcBorders>
              <w:top w:val="nil"/>
              <w:left w:val="nil"/>
              <w:bottom w:val="single" w:sz="4" w:space="0" w:color="auto"/>
              <w:right w:val="single" w:sz="4" w:space="0" w:color="auto"/>
            </w:tcBorders>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Естественный прирост (убыль) населения</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человек</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4 001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4 271  </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4 271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3C1FA2">
            <w:pPr>
              <w:spacing w:after="0" w:line="240" w:lineRule="auto"/>
              <w:jc w:val="center"/>
              <w:rPr>
                <w:rFonts w:ascii="Times New Roman" w:hAnsi="Times New Roman"/>
                <w:sz w:val="20"/>
                <w:szCs w:val="20"/>
              </w:rPr>
            </w:pPr>
            <w:r w:rsidRPr="00071980">
              <w:rPr>
                <w:rFonts w:ascii="Times New Roman" w:hAnsi="Times New Roman"/>
                <w:sz w:val="20"/>
                <w:szCs w:val="20"/>
              </w:rPr>
              <w:t xml:space="preserve">1 992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2 675  </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-865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-353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-1 276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-1 228  </w:t>
            </w:r>
          </w:p>
        </w:tc>
      </w:tr>
      <w:tr w:rsidR="00885D94" w:rsidRPr="00505C6B">
        <w:trPr>
          <w:trHeight w:val="945"/>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6</w:t>
            </w:r>
          </w:p>
        </w:tc>
        <w:tc>
          <w:tcPr>
            <w:tcW w:w="843" w:type="pct"/>
            <w:tcBorders>
              <w:top w:val="nil"/>
              <w:left w:val="nil"/>
              <w:bottom w:val="single" w:sz="4" w:space="0" w:color="auto"/>
              <w:right w:val="single" w:sz="4" w:space="0" w:color="auto"/>
            </w:tcBorders>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Доля населения с денежными доходами ниже прожиточного минимума</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20,5</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20,9</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20,8</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21,2</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20,8</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17,8</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15,8</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13,6</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10,1</w:t>
            </w:r>
          </w:p>
        </w:tc>
      </w:tr>
      <w:tr w:rsidR="00885D94" w:rsidRPr="00505C6B">
        <w:trPr>
          <w:trHeight w:val="1590"/>
        </w:trPr>
        <w:tc>
          <w:tcPr>
            <w:tcW w:w="203" w:type="pct"/>
            <w:tcBorders>
              <w:top w:val="nil"/>
              <w:left w:val="single" w:sz="4" w:space="0" w:color="auto"/>
              <w:bottom w:val="single" w:sz="4" w:space="0" w:color="auto"/>
              <w:right w:val="single" w:sz="4" w:space="0" w:color="auto"/>
            </w:tcBorders>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7</w:t>
            </w:r>
          </w:p>
        </w:tc>
        <w:tc>
          <w:tcPr>
            <w:tcW w:w="843" w:type="pct"/>
            <w:tcBorders>
              <w:top w:val="nil"/>
              <w:left w:val="nil"/>
              <w:bottom w:val="single" w:sz="4" w:space="0" w:color="auto"/>
              <w:right w:val="single" w:sz="4" w:space="0" w:color="auto"/>
            </w:tcBorders>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Доля населенных пунктов, обеспеченных постоянной связью по автомобильным дорогам с твердым покрытием, от общего числа населенных пунктов</w:t>
            </w:r>
          </w:p>
        </w:tc>
        <w:tc>
          <w:tcPr>
            <w:tcW w:w="400" w:type="pct"/>
            <w:tcBorders>
              <w:top w:val="nil"/>
              <w:left w:val="nil"/>
              <w:bottom w:val="single" w:sz="4" w:space="0" w:color="auto"/>
              <w:right w:val="single" w:sz="4" w:space="0" w:color="auto"/>
            </w:tcBorders>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2,2</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3,6</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3,6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7,2</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24,0</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15,8</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64,9</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22,9</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EE1FE2">
            <w:pPr>
              <w:spacing w:after="0" w:line="240" w:lineRule="auto"/>
              <w:jc w:val="center"/>
              <w:rPr>
                <w:rFonts w:ascii="Times New Roman" w:hAnsi="Times New Roman"/>
                <w:sz w:val="20"/>
                <w:szCs w:val="20"/>
              </w:rPr>
            </w:pPr>
            <w:r w:rsidRPr="00071980">
              <w:rPr>
                <w:rFonts w:ascii="Times New Roman" w:hAnsi="Times New Roman"/>
                <w:sz w:val="20"/>
                <w:szCs w:val="20"/>
              </w:rPr>
              <w:t>100,0</w:t>
            </w:r>
          </w:p>
        </w:tc>
      </w:tr>
      <w:tr w:rsidR="00885D94" w:rsidRPr="00505C6B">
        <w:trPr>
          <w:trHeight w:val="2340"/>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9</w:t>
            </w:r>
          </w:p>
        </w:tc>
        <w:tc>
          <w:tcPr>
            <w:tcW w:w="843" w:type="pct"/>
            <w:tcBorders>
              <w:top w:val="nil"/>
              <w:left w:val="nil"/>
              <w:bottom w:val="single" w:sz="4" w:space="0" w:color="auto"/>
              <w:right w:val="single" w:sz="4" w:space="0" w:color="auto"/>
            </w:tcBorders>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Экологический рейтинг Иркутской области</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Место в рейтинге субъектов Российской Федерации общероссийской общественной организации «Зеленый патруль»</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w:t>
            </w:r>
          </w:p>
        </w:tc>
      </w:tr>
      <w:tr w:rsidR="00885D94" w:rsidRPr="00505C6B">
        <w:trPr>
          <w:trHeight w:val="405"/>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10</w:t>
            </w:r>
          </w:p>
        </w:tc>
        <w:tc>
          <w:tcPr>
            <w:tcW w:w="843" w:type="pct"/>
            <w:tcBorders>
              <w:top w:val="nil"/>
              <w:left w:val="nil"/>
              <w:bottom w:val="single" w:sz="4" w:space="0" w:color="auto"/>
              <w:right w:val="single" w:sz="4" w:space="0" w:color="auto"/>
            </w:tcBorders>
            <w:vAlign w:val="bottom"/>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Динамика ввода в действие жилых домов (по отношению к 2014 году)</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nil"/>
              <w:right w:val="nil"/>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110,4</w:t>
            </w:r>
          </w:p>
        </w:tc>
        <w:tc>
          <w:tcPr>
            <w:tcW w:w="374"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101,7</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119,7</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119,7</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FD0E02">
            <w:pPr>
              <w:spacing w:after="0" w:line="240" w:lineRule="auto"/>
              <w:jc w:val="center"/>
              <w:rPr>
                <w:rFonts w:ascii="Times New Roman" w:hAnsi="Times New Roman"/>
                <w:sz w:val="20"/>
                <w:szCs w:val="20"/>
              </w:rPr>
            </w:pPr>
            <w:r w:rsidRPr="00071980">
              <w:rPr>
                <w:rFonts w:ascii="Times New Roman" w:hAnsi="Times New Roman"/>
                <w:sz w:val="20"/>
                <w:szCs w:val="20"/>
              </w:rPr>
              <w:t>131,6</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155,6</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167,5</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185,5</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197,5</w:t>
            </w:r>
          </w:p>
        </w:tc>
      </w:tr>
      <w:tr w:rsidR="00885D94" w:rsidRPr="00505C6B">
        <w:trPr>
          <w:trHeight w:val="630"/>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11</w:t>
            </w:r>
          </w:p>
        </w:tc>
        <w:tc>
          <w:tcPr>
            <w:tcW w:w="843" w:type="pct"/>
            <w:tcBorders>
              <w:top w:val="nil"/>
              <w:left w:val="nil"/>
              <w:bottom w:val="single" w:sz="4" w:space="0" w:color="auto"/>
              <w:right w:val="single" w:sz="4" w:space="0" w:color="auto"/>
            </w:tcBorders>
            <w:vAlign w:val="bottom"/>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Объем инвестиций в основной капитал на душу населения</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тыс. рублей на человека</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87,6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94,8</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98,6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110,3</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124,4</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104,2</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124,2</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122,0</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145,4</w:t>
            </w:r>
          </w:p>
        </w:tc>
      </w:tr>
      <w:tr w:rsidR="00885D94" w:rsidRPr="00505C6B">
        <w:trPr>
          <w:trHeight w:val="1170"/>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12</w:t>
            </w:r>
          </w:p>
        </w:tc>
        <w:tc>
          <w:tcPr>
            <w:tcW w:w="843" w:type="pct"/>
            <w:tcBorders>
              <w:top w:val="nil"/>
              <w:left w:val="nil"/>
              <w:bottom w:val="single" w:sz="4" w:space="0" w:color="auto"/>
              <w:right w:val="single" w:sz="4" w:space="0" w:color="auto"/>
            </w:tcBorders>
            <w:vAlign w:val="bottom"/>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Объем налоговых и неналоговых доходов консолидированного бюджета Иркутской области </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тыс. рублей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83 427 219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86 745 836   </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86 745 836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FD0E02">
            <w:pPr>
              <w:spacing w:after="0" w:line="240" w:lineRule="auto"/>
              <w:jc w:val="center"/>
              <w:rPr>
                <w:rFonts w:ascii="Times New Roman" w:hAnsi="Times New Roman"/>
                <w:sz w:val="20"/>
                <w:szCs w:val="20"/>
              </w:rPr>
            </w:pPr>
            <w:r w:rsidRPr="00071980">
              <w:rPr>
                <w:rFonts w:ascii="Times New Roman" w:hAnsi="Times New Roman"/>
                <w:sz w:val="20"/>
                <w:szCs w:val="20"/>
              </w:rPr>
              <w:t xml:space="preserve">87 627 856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87 627 856   </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102 501 826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105 483 341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119 705 392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73594D">
            <w:pPr>
              <w:spacing w:after="0" w:line="240" w:lineRule="auto"/>
              <w:jc w:val="center"/>
              <w:rPr>
                <w:rFonts w:ascii="Times New Roman" w:hAnsi="Times New Roman"/>
                <w:sz w:val="20"/>
                <w:szCs w:val="20"/>
              </w:rPr>
            </w:pPr>
            <w:r w:rsidRPr="00071980">
              <w:rPr>
                <w:rFonts w:ascii="Times New Roman" w:hAnsi="Times New Roman"/>
                <w:sz w:val="20"/>
                <w:szCs w:val="20"/>
              </w:rPr>
              <w:t xml:space="preserve">130 752 977   </w:t>
            </w:r>
          </w:p>
        </w:tc>
      </w:tr>
      <w:tr w:rsidR="00885D94" w:rsidRPr="00505C6B">
        <w:trPr>
          <w:trHeight w:val="945"/>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13</w:t>
            </w:r>
          </w:p>
        </w:tc>
        <w:tc>
          <w:tcPr>
            <w:tcW w:w="843" w:type="pct"/>
            <w:tcBorders>
              <w:top w:val="nil"/>
              <w:left w:val="nil"/>
              <w:bottom w:val="single" w:sz="4" w:space="0" w:color="auto"/>
              <w:right w:val="single" w:sz="4" w:space="0" w:color="auto"/>
            </w:tcBorders>
            <w:vAlign w:val="bottom"/>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Среднемесячная номинальная начисленная заработная плата в целом по региону</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тыс. рублей</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32 703,9</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33 841,9   </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34 362,1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39 827,0   </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40460,9   </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58 525,6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62 952,2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76 456,7   </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9B0438">
            <w:pPr>
              <w:spacing w:after="0" w:line="240" w:lineRule="auto"/>
              <w:jc w:val="center"/>
              <w:rPr>
                <w:rFonts w:ascii="Times New Roman" w:hAnsi="Times New Roman"/>
                <w:sz w:val="20"/>
                <w:szCs w:val="20"/>
              </w:rPr>
            </w:pPr>
            <w:r w:rsidRPr="00071980">
              <w:rPr>
                <w:rFonts w:ascii="Times New Roman" w:hAnsi="Times New Roman"/>
                <w:sz w:val="20"/>
                <w:szCs w:val="20"/>
              </w:rPr>
              <w:t xml:space="preserve">85 591,2   </w:t>
            </w:r>
          </w:p>
        </w:tc>
      </w:tr>
      <w:tr w:rsidR="00885D94" w:rsidRPr="00505C6B">
        <w:trPr>
          <w:trHeight w:val="77"/>
        </w:trPr>
        <w:tc>
          <w:tcPr>
            <w:tcW w:w="203"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14</w:t>
            </w:r>
          </w:p>
        </w:tc>
        <w:tc>
          <w:tcPr>
            <w:tcW w:w="843"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Удельный вес площади жилищного фонда, обеспеченного всеми видами благоустройства</w:t>
            </w:r>
          </w:p>
        </w:tc>
        <w:tc>
          <w:tcPr>
            <w:tcW w:w="400"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62,2</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62,3</w:t>
            </w:r>
          </w:p>
        </w:tc>
        <w:tc>
          <w:tcPr>
            <w:tcW w:w="375"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62,4</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FD0E02">
            <w:pPr>
              <w:spacing w:after="0" w:line="240" w:lineRule="auto"/>
              <w:jc w:val="center"/>
              <w:rPr>
                <w:rFonts w:ascii="Times New Roman" w:hAnsi="Times New Roman"/>
                <w:sz w:val="20"/>
                <w:szCs w:val="20"/>
              </w:rPr>
            </w:pPr>
            <w:r w:rsidRPr="00071980">
              <w:rPr>
                <w:rFonts w:ascii="Times New Roman" w:hAnsi="Times New Roman"/>
                <w:sz w:val="20"/>
                <w:szCs w:val="20"/>
              </w:rPr>
              <w:t>62,6</w:t>
            </w:r>
          </w:p>
        </w:tc>
        <w:tc>
          <w:tcPr>
            <w:tcW w:w="374" w:type="pct"/>
            <w:tcBorders>
              <w:top w:val="nil"/>
              <w:left w:val="nil"/>
              <w:bottom w:val="single" w:sz="4" w:space="0" w:color="auto"/>
              <w:right w:val="single" w:sz="4" w:space="0" w:color="auto"/>
            </w:tcBorders>
            <w:shd w:val="clear" w:color="000000" w:fill="FFFFFF"/>
            <w:vAlign w:val="center"/>
          </w:tcPr>
          <w:p w:rsidR="00885D94" w:rsidRPr="00071980" w:rsidRDefault="00885D94" w:rsidP="00FD0E02">
            <w:pPr>
              <w:spacing w:after="0" w:line="240" w:lineRule="auto"/>
              <w:jc w:val="center"/>
              <w:rPr>
                <w:rFonts w:ascii="Times New Roman" w:hAnsi="Times New Roman"/>
                <w:sz w:val="20"/>
                <w:szCs w:val="20"/>
              </w:rPr>
            </w:pPr>
            <w:r w:rsidRPr="00071980">
              <w:rPr>
                <w:rFonts w:ascii="Times New Roman" w:hAnsi="Times New Roman"/>
                <w:sz w:val="20"/>
                <w:szCs w:val="20"/>
              </w:rPr>
              <w:t>63,0</w:t>
            </w:r>
          </w:p>
        </w:tc>
        <w:tc>
          <w:tcPr>
            <w:tcW w:w="420"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63,2</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64,2</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63,7</w:t>
            </w:r>
          </w:p>
        </w:tc>
        <w:tc>
          <w:tcPr>
            <w:tcW w:w="421" w:type="pct"/>
            <w:tcBorders>
              <w:top w:val="nil"/>
              <w:left w:val="nil"/>
              <w:bottom w:val="single" w:sz="4" w:space="0" w:color="auto"/>
              <w:right w:val="single" w:sz="4" w:space="0" w:color="auto"/>
            </w:tcBorders>
            <w:shd w:val="clear" w:color="000000" w:fill="FFFFFF"/>
            <w:vAlign w:val="center"/>
          </w:tcPr>
          <w:p w:rsidR="00885D94" w:rsidRPr="00071980" w:rsidRDefault="00885D94" w:rsidP="00D83D36">
            <w:pPr>
              <w:spacing w:after="0" w:line="240" w:lineRule="auto"/>
              <w:jc w:val="center"/>
              <w:rPr>
                <w:rFonts w:ascii="Times New Roman" w:hAnsi="Times New Roman"/>
                <w:sz w:val="20"/>
                <w:szCs w:val="20"/>
              </w:rPr>
            </w:pPr>
            <w:r w:rsidRPr="00071980">
              <w:rPr>
                <w:rFonts w:ascii="Times New Roman" w:hAnsi="Times New Roman"/>
                <w:sz w:val="20"/>
                <w:szCs w:val="20"/>
              </w:rPr>
              <w:t>65,2</w:t>
            </w:r>
          </w:p>
        </w:tc>
      </w:tr>
    </w:tbl>
    <w:p w:rsidR="00885D94" w:rsidRPr="00071980" w:rsidRDefault="00885D94" w:rsidP="003145E8">
      <w:pPr>
        <w:rPr>
          <w:sz w:val="2"/>
          <w:szCs w:val="2"/>
        </w:rPr>
      </w:pPr>
    </w:p>
    <w:p w:rsidR="00885D94" w:rsidRPr="00071980" w:rsidRDefault="00885D94">
      <w:pPr>
        <w:rPr>
          <w:sz w:val="2"/>
          <w:szCs w:val="2"/>
        </w:rPr>
      </w:pPr>
      <w:r w:rsidRPr="00071980">
        <w:rPr>
          <w:sz w:val="2"/>
          <w:szCs w:val="2"/>
        </w:rPr>
        <w:br w:type="page"/>
      </w:r>
    </w:p>
    <w:p w:rsidR="00885D94" w:rsidRPr="00071980" w:rsidRDefault="00885D94" w:rsidP="00ED2A31">
      <w:pPr>
        <w:pStyle w:val="Heading1"/>
        <w:rPr>
          <w:sz w:val="28"/>
          <w:szCs w:val="28"/>
        </w:rPr>
      </w:pPr>
      <w:bookmarkStart w:id="64" w:name="_Toc454872936"/>
      <w:r w:rsidRPr="00071980">
        <w:rPr>
          <w:sz w:val="28"/>
          <w:szCs w:val="28"/>
        </w:rPr>
        <w:t xml:space="preserve">Приложение </w:t>
      </w:r>
      <w:r w:rsidRPr="00071980">
        <w:rPr>
          <w:sz w:val="28"/>
          <w:szCs w:val="28"/>
          <w:lang w:val="ru-RU"/>
        </w:rPr>
        <w:t>4</w:t>
      </w:r>
      <w:r w:rsidRPr="00071980">
        <w:rPr>
          <w:sz w:val="28"/>
          <w:szCs w:val="28"/>
        </w:rPr>
        <w:t>: Государственные программы Иркутской области</w:t>
      </w:r>
      <w:bookmarkEnd w:id="64"/>
    </w:p>
    <w:tbl>
      <w:tblPr>
        <w:tblW w:w="5048" w:type="pct"/>
        <w:tblInd w:w="-106" w:type="dxa"/>
        <w:tblLayout w:type="fixed"/>
        <w:tblLook w:val="00A0"/>
      </w:tblPr>
      <w:tblGrid>
        <w:gridCol w:w="1578"/>
        <w:gridCol w:w="1585"/>
        <w:gridCol w:w="2629"/>
        <w:gridCol w:w="1232"/>
        <w:gridCol w:w="910"/>
        <w:gridCol w:w="910"/>
        <w:gridCol w:w="913"/>
        <w:gridCol w:w="910"/>
        <w:gridCol w:w="913"/>
        <w:gridCol w:w="910"/>
        <w:gridCol w:w="913"/>
        <w:gridCol w:w="910"/>
        <w:gridCol w:w="901"/>
      </w:tblGrid>
      <w:tr w:rsidR="00885D94" w:rsidRPr="00505C6B">
        <w:trPr>
          <w:trHeight w:val="315"/>
        </w:trPr>
        <w:tc>
          <w:tcPr>
            <w:tcW w:w="5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Наименование государственной программы</w:t>
            </w:r>
          </w:p>
        </w:tc>
        <w:tc>
          <w:tcPr>
            <w:tcW w:w="521" w:type="pct"/>
            <w:vMerge w:val="restart"/>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Ответственный исполнитель</w:t>
            </w:r>
          </w:p>
        </w:tc>
        <w:tc>
          <w:tcPr>
            <w:tcW w:w="864" w:type="pct"/>
            <w:vMerge w:val="restart"/>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Наименование показателя</w:t>
            </w:r>
          </w:p>
        </w:tc>
        <w:tc>
          <w:tcPr>
            <w:tcW w:w="405" w:type="pct"/>
            <w:vMerge w:val="restart"/>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Единицы измерения</w:t>
            </w:r>
          </w:p>
        </w:tc>
        <w:tc>
          <w:tcPr>
            <w:tcW w:w="299" w:type="pct"/>
            <w:vMerge w:val="restart"/>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2015 г. (факт)</w:t>
            </w:r>
          </w:p>
        </w:tc>
        <w:tc>
          <w:tcPr>
            <w:tcW w:w="599" w:type="pct"/>
            <w:gridSpan w:val="2"/>
            <w:tcBorders>
              <w:top w:val="single" w:sz="4" w:space="0" w:color="auto"/>
              <w:left w:val="nil"/>
              <w:bottom w:val="single" w:sz="4" w:space="0" w:color="auto"/>
              <w:right w:val="single" w:sz="4" w:space="0" w:color="000000"/>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2016 г. (оценка)</w:t>
            </w:r>
          </w:p>
        </w:tc>
        <w:tc>
          <w:tcPr>
            <w:tcW w:w="599" w:type="pct"/>
            <w:gridSpan w:val="2"/>
            <w:tcBorders>
              <w:top w:val="single" w:sz="4" w:space="0" w:color="auto"/>
              <w:left w:val="nil"/>
              <w:bottom w:val="single" w:sz="4" w:space="0" w:color="auto"/>
              <w:right w:val="single" w:sz="4" w:space="0" w:color="000000"/>
            </w:tcBorders>
            <w:shd w:val="clear" w:color="000000" w:fill="FFFFFF"/>
            <w:vAlign w:val="center"/>
          </w:tcPr>
          <w:p w:rsidR="00885D94" w:rsidRPr="00071980" w:rsidRDefault="00885D94" w:rsidP="0010620F">
            <w:pPr>
              <w:spacing w:after="0" w:line="240" w:lineRule="auto"/>
              <w:jc w:val="center"/>
              <w:rPr>
                <w:rFonts w:ascii="Times New Roman" w:hAnsi="Times New Roman"/>
                <w:sz w:val="20"/>
                <w:szCs w:val="20"/>
              </w:rPr>
            </w:pPr>
            <w:r w:rsidRPr="00071980">
              <w:rPr>
                <w:rFonts w:ascii="Times New Roman" w:hAnsi="Times New Roman"/>
                <w:sz w:val="20"/>
                <w:szCs w:val="20"/>
              </w:rPr>
              <w:t>2019 г.</w:t>
            </w:r>
          </w:p>
        </w:tc>
        <w:tc>
          <w:tcPr>
            <w:tcW w:w="599" w:type="pct"/>
            <w:gridSpan w:val="2"/>
            <w:tcBorders>
              <w:top w:val="single" w:sz="4" w:space="0" w:color="auto"/>
              <w:left w:val="nil"/>
              <w:bottom w:val="single" w:sz="4" w:space="0" w:color="auto"/>
              <w:right w:val="single" w:sz="4" w:space="0" w:color="000000"/>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2025 г.</w:t>
            </w:r>
          </w:p>
        </w:tc>
        <w:tc>
          <w:tcPr>
            <w:tcW w:w="597" w:type="pct"/>
            <w:gridSpan w:val="2"/>
            <w:tcBorders>
              <w:top w:val="single" w:sz="4" w:space="0" w:color="auto"/>
              <w:left w:val="nil"/>
              <w:bottom w:val="single" w:sz="4" w:space="0" w:color="auto"/>
              <w:right w:val="single" w:sz="4" w:space="0" w:color="000000"/>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2030 г.</w:t>
            </w:r>
          </w:p>
        </w:tc>
      </w:tr>
      <w:tr w:rsidR="00885D94" w:rsidRPr="00505C6B">
        <w:trPr>
          <w:trHeight w:val="720"/>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405"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29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 вариант</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 вариант</w:t>
            </w:r>
          </w:p>
        </w:tc>
      </w:tr>
      <w:tr w:rsidR="00885D94" w:rsidRPr="00505C6B">
        <w:trPr>
          <w:trHeight w:val="1455"/>
        </w:trPr>
        <w:tc>
          <w:tcPr>
            <w:tcW w:w="519" w:type="pct"/>
            <w:vMerge w:val="restart"/>
            <w:tcBorders>
              <w:top w:val="nil"/>
              <w:left w:val="single" w:sz="4" w:space="0" w:color="auto"/>
              <w:bottom w:val="single" w:sz="4" w:space="0" w:color="000000"/>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bCs/>
                <w:sz w:val="20"/>
                <w:szCs w:val="20"/>
              </w:rPr>
            </w:pPr>
            <w:r w:rsidRPr="00071980">
              <w:rPr>
                <w:rFonts w:ascii="Times New Roman" w:hAnsi="Times New Roman"/>
                <w:bCs/>
                <w:sz w:val="20"/>
                <w:szCs w:val="20"/>
              </w:rPr>
              <w:t>Развитие образования</w:t>
            </w:r>
          </w:p>
        </w:tc>
        <w:tc>
          <w:tcPr>
            <w:tcW w:w="521" w:type="pct"/>
            <w:vMerge w:val="restart"/>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образования Иркутской области</w:t>
            </w: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Доля выпускников государственных (муниципальных) общеобразовательных организаций, не получивших аттестат о среднем общем образовании</w:t>
            </w:r>
          </w:p>
        </w:tc>
        <w:tc>
          <w:tcPr>
            <w:tcW w:w="405"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2,3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2,2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1,3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 xml:space="preserve">1,9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 xml:space="preserve">1,3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1,6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1,1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1,4  </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1,0  </w:t>
            </w:r>
          </w:p>
        </w:tc>
      </w:tr>
      <w:tr w:rsidR="00885D94" w:rsidRPr="00505C6B">
        <w:trPr>
          <w:trHeight w:val="705"/>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Доступность дошкольного образования для детей в возрасте от 3 до 7 лет</w:t>
            </w:r>
          </w:p>
        </w:tc>
        <w:tc>
          <w:tcPr>
            <w:tcW w:w="405"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100,0</w:t>
            </w:r>
          </w:p>
        </w:tc>
      </w:tr>
      <w:tr w:rsidR="00885D94" w:rsidRPr="00505C6B">
        <w:trPr>
          <w:trHeight w:val="1335"/>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Удельный вес численности населения в возрасте от 5 до 18 лет, охваченного образованием, в общей численности населения в возрасте от 5 до 18 лет</w:t>
            </w:r>
          </w:p>
        </w:tc>
        <w:tc>
          <w:tcPr>
            <w:tcW w:w="405"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99,8</w:t>
            </w:r>
          </w:p>
        </w:tc>
      </w:tr>
      <w:tr w:rsidR="00885D94" w:rsidRPr="00505C6B">
        <w:trPr>
          <w:trHeight w:val="990"/>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000000"/>
              <w:right w:val="single" w:sz="4" w:space="0" w:color="auto"/>
            </w:tcBorders>
            <w:vAlign w:val="center"/>
          </w:tcPr>
          <w:p w:rsidR="00885D94" w:rsidRPr="00071980" w:rsidRDefault="00885D94" w:rsidP="00A72CB4">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bottom"/>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Удовлетворенность населения качеством общего образования, профессионального образования</w:t>
            </w:r>
          </w:p>
        </w:tc>
        <w:tc>
          <w:tcPr>
            <w:tcW w:w="405" w:type="pct"/>
            <w:tcBorders>
              <w:top w:val="nil"/>
              <w:left w:val="nil"/>
              <w:bottom w:val="single" w:sz="4" w:space="0" w:color="auto"/>
              <w:right w:val="single" w:sz="4" w:space="0" w:color="auto"/>
            </w:tcBorders>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от числа опрошенных</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96,6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70,0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70,0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 xml:space="preserve">71,0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 xml:space="preserve">71,0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73,0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73,0  </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75,0  </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A72CB4">
            <w:pPr>
              <w:spacing w:after="0" w:line="240" w:lineRule="auto"/>
              <w:jc w:val="center"/>
              <w:rPr>
                <w:rFonts w:ascii="Times New Roman" w:hAnsi="Times New Roman"/>
                <w:sz w:val="20"/>
                <w:szCs w:val="20"/>
              </w:rPr>
            </w:pPr>
            <w:r w:rsidRPr="00071980">
              <w:rPr>
                <w:rFonts w:ascii="Times New Roman" w:hAnsi="Times New Roman"/>
                <w:sz w:val="20"/>
                <w:szCs w:val="20"/>
              </w:rPr>
              <w:t xml:space="preserve">75,0  </w:t>
            </w:r>
          </w:p>
        </w:tc>
      </w:tr>
      <w:tr w:rsidR="00885D94" w:rsidRPr="00505C6B">
        <w:trPr>
          <w:trHeight w:val="703"/>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r w:rsidRPr="00071980">
              <w:rPr>
                <w:rFonts w:ascii="Times New Roman" w:hAnsi="Times New Roman"/>
                <w:bCs/>
                <w:sz w:val="20"/>
                <w:szCs w:val="20"/>
              </w:rPr>
              <w:t>Развитие здравоохранения</w:t>
            </w:r>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здравоохранения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Зарегистрировано больных с диагнозом, установленным впервые в жизни, активный туберкулез</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человек на 100 000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119,1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112,2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113,0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103,3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92,9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94,5</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90,1</w:t>
            </w:r>
          </w:p>
        </w:tc>
      </w:tr>
      <w:tr w:rsidR="00885D94" w:rsidRPr="00505C6B">
        <w:trPr>
          <w:trHeight w:val="97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Младенческая смертность</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1000 родившихся живыми</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7,8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7,45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6,65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6,4</w:t>
            </w:r>
          </w:p>
        </w:tc>
      </w:tr>
      <w:tr w:rsidR="00885D94" w:rsidRPr="00505C6B">
        <w:trPr>
          <w:trHeight w:val="324"/>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 xml:space="preserve">Обеспеченность врачами </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человек на 10 000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35,0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36,0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36,1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36,6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36,1</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36,6</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Ожидаемая продолжительность жизни при рождении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лет</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66222">
            <w:pPr>
              <w:spacing w:after="0" w:line="240" w:lineRule="auto"/>
              <w:jc w:val="center"/>
              <w:rPr>
                <w:rFonts w:ascii="Times New Roman" w:hAnsi="Times New Roman"/>
                <w:sz w:val="20"/>
                <w:szCs w:val="20"/>
              </w:rPr>
            </w:pPr>
            <w:r w:rsidRPr="00071980">
              <w:rPr>
                <w:rFonts w:ascii="Times New Roman" w:hAnsi="Times New Roman"/>
                <w:sz w:val="20"/>
                <w:szCs w:val="20"/>
              </w:rPr>
              <w:t>67,4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67,6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67,9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68,1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68,9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68,8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70,6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69,4</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71,79</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Потребление алкогольной продукции (в перерасчете на абсолютный алкоголь)</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литров на душу населения в год</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11,5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10,4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10,4</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Распространённость потребления табака среди взрослого населения</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nil"/>
              <w:right w:val="nil"/>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29,3</w:t>
            </w:r>
          </w:p>
        </w:tc>
        <w:tc>
          <w:tcPr>
            <w:tcW w:w="299" w:type="pc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59,0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28,1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27,5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26,4</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20,5</w:t>
            </w:r>
          </w:p>
        </w:tc>
      </w:tr>
      <w:tr w:rsidR="00885D94" w:rsidRPr="00505C6B">
        <w:trPr>
          <w:trHeight w:val="481"/>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Смертность от болезней системы кровообращения</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100 000 населения</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671,9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670,1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663,7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665,0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637,3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651,5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615,7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pPr>
              <w:spacing w:after="0" w:line="240" w:lineRule="auto"/>
              <w:jc w:val="center"/>
              <w:rPr>
                <w:rFonts w:ascii="Times New Roman" w:hAnsi="Times New Roman"/>
                <w:sz w:val="20"/>
                <w:szCs w:val="20"/>
              </w:rPr>
            </w:pPr>
            <w:r w:rsidRPr="00071980">
              <w:rPr>
                <w:rFonts w:ascii="Times New Roman" w:hAnsi="Times New Roman"/>
                <w:sz w:val="20"/>
                <w:szCs w:val="20"/>
              </w:rPr>
              <w:t>634,1</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602,5</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Смертность от всех причин</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13,62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13,57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12,93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13,46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11,54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13,22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11,01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12,87</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10,71</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Смертность от дорожно-транспортных происшествий</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100 000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15,8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15,0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9,9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11,7</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8,9</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Смертность от новообразований (в том числе от злокачественных)</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100 000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209,6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208,1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192,7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207,4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192,4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204,7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191,1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200,8</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187,7</w:t>
            </w:r>
          </w:p>
        </w:tc>
      </w:tr>
      <w:tr w:rsidR="00885D94" w:rsidRPr="00505C6B">
        <w:trPr>
          <w:trHeight w:val="462"/>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Смертность от туберкулёза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 на 100 000 населения</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A401D">
            <w:pPr>
              <w:spacing w:after="0" w:line="240" w:lineRule="auto"/>
              <w:jc w:val="center"/>
              <w:rPr>
                <w:rFonts w:ascii="Times New Roman" w:hAnsi="Times New Roman"/>
                <w:sz w:val="20"/>
                <w:szCs w:val="20"/>
              </w:rPr>
            </w:pPr>
            <w:r w:rsidRPr="00071980">
              <w:rPr>
                <w:rFonts w:ascii="Times New Roman" w:hAnsi="Times New Roman"/>
                <w:sz w:val="20"/>
                <w:szCs w:val="20"/>
              </w:rPr>
              <w:t>22,2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17,7</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17,5</w:t>
            </w:r>
          </w:p>
        </w:tc>
      </w:tr>
      <w:tr w:rsidR="00885D94" w:rsidRPr="00505C6B">
        <w:trPr>
          <w:trHeight w:val="63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r w:rsidRPr="00071980">
              <w:rPr>
                <w:rFonts w:ascii="Times New Roman" w:hAnsi="Times New Roman"/>
                <w:bCs/>
                <w:sz w:val="20"/>
                <w:szCs w:val="20"/>
              </w:rPr>
              <w:t>Развитие физической культуры и спорта</w:t>
            </w:r>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 xml:space="preserve">Министерство спорта Иркутской области </w:t>
            </w: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Единовременная пропускная способность спортивных сооружений </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 от норматива</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20,1</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20,2</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21,7</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A262A6">
            <w:pPr>
              <w:spacing w:after="0" w:line="240" w:lineRule="auto"/>
              <w:jc w:val="center"/>
              <w:rPr>
                <w:rFonts w:ascii="Times New Roman" w:hAnsi="Times New Roman"/>
                <w:sz w:val="20"/>
                <w:szCs w:val="20"/>
              </w:rPr>
            </w:pPr>
            <w:r w:rsidRPr="00071980">
              <w:rPr>
                <w:rFonts w:ascii="Times New Roman" w:hAnsi="Times New Roman"/>
                <w:sz w:val="20"/>
                <w:szCs w:val="20"/>
              </w:rPr>
              <w:t>20,7</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A262A6">
            <w:pPr>
              <w:spacing w:after="0" w:line="240" w:lineRule="auto"/>
              <w:jc w:val="center"/>
              <w:rPr>
                <w:rFonts w:ascii="Times New Roman" w:hAnsi="Times New Roman"/>
                <w:sz w:val="20"/>
                <w:szCs w:val="20"/>
              </w:rPr>
            </w:pPr>
            <w:r w:rsidRPr="00071980">
              <w:rPr>
                <w:rFonts w:ascii="Times New Roman" w:hAnsi="Times New Roman"/>
                <w:sz w:val="20"/>
                <w:szCs w:val="20"/>
              </w:rPr>
              <w:t>26,3</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21,8</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22,9</w:t>
            </w:r>
          </w:p>
        </w:tc>
        <w:tc>
          <w:tcPr>
            <w:tcW w:w="297"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43,2</w:t>
            </w:r>
          </w:p>
        </w:tc>
      </w:tr>
      <w:tr w:rsidR="00885D94" w:rsidRPr="00505C6B">
        <w:trPr>
          <w:trHeight w:val="126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Доля населения Иркутской области, систематически занимающегося физической культурой и спортом в общей численности населения </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E205AB">
            <w:pPr>
              <w:spacing w:after="0" w:line="240" w:lineRule="auto"/>
              <w:jc w:val="center"/>
              <w:rPr>
                <w:rFonts w:ascii="Times New Roman" w:hAnsi="Times New Roman"/>
                <w:sz w:val="20"/>
                <w:szCs w:val="20"/>
              </w:rPr>
            </w:pPr>
            <w:r w:rsidRPr="00071980">
              <w:rPr>
                <w:rFonts w:ascii="Times New Roman" w:hAnsi="Times New Roman"/>
                <w:sz w:val="20"/>
                <w:szCs w:val="20"/>
              </w:rPr>
              <w:t>21,6</w:t>
            </w:r>
          </w:p>
        </w:tc>
        <w:tc>
          <w:tcPr>
            <w:tcW w:w="299" w:type="pct"/>
            <w:tcBorders>
              <w:top w:val="nil"/>
              <w:left w:val="nil"/>
              <w:bottom w:val="single" w:sz="4" w:space="0" w:color="auto"/>
              <w:right w:val="single" w:sz="4" w:space="0" w:color="auto"/>
            </w:tcBorders>
            <w:vAlign w:val="center"/>
          </w:tcPr>
          <w:p w:rsidR="00885D94" w:rsidRPr="00071980" w:rsidRDefault="00885D94" w:rsidP="00E205AB">
            <w:pPr>
              <w:spacing w:after="0" w:line="240" w:lineRule="auto"/>
              <w:jc w:val="center"/>
              <w:rPr>
                <w:rFonts w:ascii="Times New Roman" w:hAnsi="Times New Roman"/>
                <w:sz w:val="20"/>
                <w:szCs w:val="20"/>
              </w:rPr>
            </w:pPr>
            <w:r w:rsidRPr="00071980">
              <w:rPr>
                <w:rFonts w:ascii="Times New Roman" w:hAnsi="Times New Roman"/>
                <w:sz w:val="20"/>
                <w:szCs w:val="20"/>
              </w:rPr>
              <w:t>21,1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262A6">
            <w:pPr>
              <w:spacing w:after="0" w:line="240" w:lineRule="auto"/>
              <w:jc w:val="center"/>
              <w:rPr>
                <w:rFonts w:ascii="Times New Roman" w:hAnsi="Times New Roman"/>
                <w:sz w:val="20"/>
                <w:szCs w:val="20"/>
              </w:rPr>
            </w:pPr>
            <w:r w:rsidRPr="00071980">
              <w:rPr>
                <w:rFonts w:ascii="Times New Roman" w:hAnsi="Times New Roman"/>
                <w:sz w:val="20"/>
                <w:szCs w:val="20"/>
              </w:rPr>
              <w:t>26,4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A262A6">
            <w:pPr>
              <w:spacing w:after="0" w:line="240" w:lineRule="auto"/>
              <w:jc w:val="center"/>
              <w:rPr>
                <w:rFonts w:ascii="Times New Roman" w:hAnsi="Times New Roman"/>
                <w:sz w:val="20"/>
                <w:szCs w:val="20"/>
              </w:rPr>
            </w:pPr>
            <w:r w:rsidRPr="00071980">
              <w:rPr>
                <w:rFonts w:ascii="Times New Roman" w:hAnsi="Times New Roman"/>
                <w:sz w:val="20"/>
                <w:szCs w:val="20"/>
              </w:rPr>
              <w:t>34,0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33,6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42,0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39,6</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r>
      <w:tr w:rsidR="00885D94" w:rsidRPr="00505C6B">
        <w:trPr>
          <w:trHeight w:val="136"/>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nil"/>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Результаты, показанные спортсменами на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по видам спорта, включенным во Всероссийский реестр видов спорта</w:t>
            </w:r>
          </w:p>
        </w:tc>
        <w:tc>
          <w:tcPr>
            <w:tcW w:w="405" w:type="pct"/>
            <w:tcBorders>
              <w:top w:val="nil"/>
              <w:left w:val="nil"/>
              <w:bottom w:val="nil"/>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медали</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550</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585</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585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625</w:t>
            </w:r>
          </w:p>
        </w:tc>
        <w:tc>
          <w:tcPr>
            <w:tcW w:w="299"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7"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625</w:t>
            </w:r>
          </w:p>
        </w:tc>
      </w:tr>
      <w:tr w:rsidR="00885D94" w:rsidRPr="00505C6B">
        <w:trPr>
          <w:trHeight w:val="2205"/>
        </w:trPr>
        <w:tc>
          <w:tcPr>
            <w:tcW w:w="5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r w:rsidRPr="00071980">
              <w:rPr>
                <w:rFonts w:ascii="Times New Roman" w:hAnsi="Times New Roman"/>
                <w:bCs/>
                <w:sz w:val="20"/>
                <w:szCs w:val="20"/>
              </w:rPr>
              <w:t>Развитие культуры</w:t>
            </w:r>
          </w:p>
        </w:tc>
        <w:tc>
          <w:tcPr>
            <w:tcW w:w="521" w:type="pct"/>
            <w:vMerge w:val="restart"/>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культуры и архивов Иркутской области</w:t>
            </w:r>
          </w:p>
        </w:tc>
        <w:tc>
          <w:tcPr>
            <w:tcW w:w="864" w:type="pct"/>
            <w:tcBorders>
              <w:top w:val="single" w:sz="4" w:space="0" w:color="auto"/>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Доля государственных архивов Иркутской области, в которых созданы нормативные условия, обеспечивающие постоянное (вечное хранение) архивных документов, по отношению к общему количеству государственных архивов Иркутской области</w:t>
            </w:r>
          </w:p>
        </w:tc>
        <w:tc>
          <w:tcPr>
            <w:tcW w:w="405"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r>
      <w:tr w:rsidR="00885D94" w:rsidRPr="00505C6B">
        <w:trPr>
          <w:trHeight w:val="2205"/>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Доля муниципальных архивов Иркутской области, в которых созданы нормативные условия, обеспечивающие постоянное (вечное хранение) архивных документов, по отношению к общему количеству муниципальных архивов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r>
      <w:tr w:rsidR="00885D94" w:rsidRPr="00505C6B">
        <w:trPr>
          <w:trHeight w:val="331"/>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Число участников культурно-досуговых мероприятий</w:t>
            </w:r>
          </w:p>
        </w:tc>
        <w:tc>
          <w:tcPr>
            <w:tcW w:w="405"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тыс. чел.</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6910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9F4388">
            <w:pPr>
              <w:spacing w:after="0" w:line="240" w:lineRule="auto"/>
              <w:jc w:val="center"/>
              <w:rPr>
                <w:rFonts w:ascii="Times New Roman" w:hAnsi="Times New Roman"/>
                <w:sz w:val="20"/>
                <w:szCs w:val="20"/>
              </w:rPr>
            </w:pPr>
            <w:r w:rsidRPr="00071980">
              <w:rPr>
                <w:rFonts w:ascii="Times New Roman" w:hAnsi="Times New Roman"/>
                <w:sz w:val="20"/>
                <w:szCs w:val="20"/>
              </w:rPr>
              <w:t>7400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7600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7700</w:t>
            </w:r>
          </w:p>
        </w:tc>
      </w:tr>
      <w:tr w:rsidR="00885D94" w:rsidRPr="00505C6B">
        <w:trPr>
          <w:trHeight w:val="1305"/>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Удовлетворенность населения качеством предоставления государственных и муниципальных услуг в сфере культуры</w:t>
            </w:r>
          </w:p>
        </w:tc>
        <w:tc>
          <w:tcPr>
            <w:tcW w:w="405"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w:t>
            </w:r>
          </w:p>
        </w:tc>
      </w:tr>
      <w:tr w:rsidR="00885D94" w:rsidRPr="00505C6B">
        <w:trPr>
          <w:trHeight w:val="1890"/>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Динамика численности участников мероприятий в области сохранения и развития национальной самобытности народов, традиционно проживающих на территории Усть-Ордынского Бурятского округа</w:t>
            </w:r>
          </w:p>
        </w:tc>
        <w:tc>
          <w:tcPr>
            <w:tcW w:w="405"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84,2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100,3</w:t>
            </w:r>
          </w:p>
        </w:tc>
      </w:tr>
      <w:tr w:rsidR="00885D94" w:rsidRPr="00505C6B">
        <w:trPr>
          <w:trHeight w:val="4410"/>
        </w:trPr>
        <w:tc>
          <w:tcPr>
            <w:tcW w:w="519"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181B3A">
            <w:pPr>
              <w:spacing w:after="0" w:line="240" w:lineRule="auto"/>
              <w:rPr>
                <w:rFonts w:ascii="Times New Roman" w:hAnsi="Times New Roman"/>
                <w:sz w:val="20"/>
                <w:szCs w:val="20"/>
              </w:rPr>
            </w:pPr>
            <w:r w:rsidRPr="00071980">
              <w:rPr>
                <w:rFonts w:ascii="Times New Roman" w:hAnsi="Times New Roman"/>
                <w:sz w:val="20"/>
                <w:szCs w:val="20"/>
              </w:rPr>
              <w:t>Доля объектов культурного наследия (памятников истории и культуры) народов Российской Федерации, находящихся в удовлетворительном состоянии, в общем количестве объектов культурного наследия (памятников истории и культуры) народов Российской Федерации федерального, регионального значения и выявленных объектов культурного наследия (памятников истории и культуры) народов Российской Федерации, расположенных на территории Иркутской области</w:t>
            </w:r>
          </w:p>
        </w:tc>
        <w:tc>
          <w:tcPr>
            <w:tcW w:w="405"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28,0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29,5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9F4388">
            <w:pPr>
              <w:spacing w:after="0" w:line="240" w:lineRule="auto"/>
              <w:jc w:val="center"/>
              <w:rPr>
                <w:rFonts w:ascii="Times New Roman" w:hAnsi="Times New Roman"/>
                <w:sz w:val="20"/>
                <w:szCs w:val="20"/>
              </w:rPr>
            </w:pPr>
            <w:r w:rsidRPr="00071980">
              <w:rPr>
                <w:rFonts w:ascii="Times New Roman" w:hAnsi="Times New Roman"/>
                <w:sz w:val="20"/>
                <w:szCs w:val="20"/>
              </w:rPr>
              <w:t>31,0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9F4388">
            <w:pPr>
              <w:spacing w:after="0" w:line="240" w:lineRule="auto"/>
              <w:jc w:val="center"/>
              <w:rPr>
                <w:rFonts w:ascii="Times New Roman" w:hAnsi="Times New Roman"/>
                <w:sz w:val="20"/>
                <w:szCs w:val="20"/>
              </w:rPr>
            </w:pPr>
            <w:r w:rsidRPr="00071980">
              <w:rPr>
                <w:rFonts w:ascii="Times New Roman" w:hAnsi="Times New Roman"/>
                <w:sz w:val="20"/>
                <w:szCs w:val="20"/>
              </w:rPr>
              <w:t>31,5</w:t>
            </w:r>
          </w:p>
        </w:tc>
        <w:tc>
          <w:tcPr>
            <w:tcW w:w="299" w:type="pct"/>
            <w:tcBorders>
              <w:top w:val="nil"/>
              <w:left w:val="nil"/>
              <w:bottom w:val="single" w:sz="4" w:space="0" w:color="auto"/>
              <w:right w:val="single" w:sz="4" w:space="0" w:color="auto"/>
            </w:tcBorders>
            <w:vAlign w:val="center"/>
          </w:tcPr>
          <w:p w:rsidR="00885D94" w:rsidRPr="00071980" w:rsidRDefault="00885D94" w:rsidP="00692492">
            <w:pPr>
              <w:spacing w:after="0" w:line="240" w:lineRule="auto"/>
              <w:jc w:val="center"/>
              <w:rPr>
                <w:rFonts w:ascii="Times New Roman" w:hAnsi="Times New Roman"/>
                <w:sz w:val="20"/>
                <w:szCs w:val="20"/>
              </w:rPr>
            </w:pPr>
            <w:r w:rsidRPr="00071980">
              <w:rPr>
                <w:rFonts w:ascii="Times New Roman" w:hAnsi="Times New Roman"/>
                <w:sz w:val="20"/>
                <w:szCs w:val="20"/>
              </w:rPr>
              <w:t>34,0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34,5</w:t>
            </w:r>
          </w:p>
        </w:tc>
        <w:tc>
          <w:tcPr>
            <w:tcW w:w="299" w:type="pct"/>
            <w:tcBorders>
              <w:top w:val="nil"/>
              <w:left w:val="nil"/>
              <w:bottom w:val="single" w:sz="4" w:space="0" w:color="auto"/>
              <w:right w:val="single" w:sz="4" w:space="0" w:color="auto"/>
            </w:tcBorders>
            <w:vAlign w:val="center"/>
          </w:tcPr>
          <w:p w:rsidR="00885D94" w:rsidRPr="00071980" w:rsidRDefault="00885D94" w:rsidP="00692492">
            <w:pPr>
              <w:spacing w:after="0" w:line="240" w:lineRule="auto"/>
              <w:jc w:val="center"/>
              <w:rPr>
                <w:rFonts w:ascii="Times New Roman" w:hAnsi="Times New Roman"/>
                <w:sz w:val="20"/>
                <w:szCs w:val="20"/>
              </w:rPr>
            </w:pPr>
            <w:r w:rsidRPr="00071980">
              <w:rPr>
                <w:rFonts w:ascii="Times New Roman" w:hAnsi="Times New Roman"/>
                <w:sz w:val="20"/>
                <w:szCs w:val="20"/>
              </w:rPr>
              <w:t>36,5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37,0</w:t>
            </w:r>
          </w:p>
        </w:tc>
      </w:tr>
      <w:tr w:rsidR="00885D94" w:rsidRPr="00505C6B">
        <w:trPr>
          <w:trHeight w:val="63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r w:rsidRPr="00071980">
              <w:rPr>
                <w:rFonts w:ascii="Times New Roman" w:hAnsi="Times New Roman"/>
                <w:bCs/>
                <w:sz w:val="20"/>
                <w:szCs w:val="20"/>
              </w:rPr>
              <w:t>Молодежная политика</w:t>
            </w:r>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по физической культуре, спорту и молодежной политике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Миграционный отток молодежи в общей численности молодежи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0,40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1826ED">
            <w:pPr>
              <w:spacing w:after="0" w:line="240" w:lineRule="auto"/>
              <w:jc w:val="center"/>
              <w:rPr>
                <w:rFonts w:ascii="Times New Roman" w:hAnsi="Times New Roman"/>
                <w:sz w:val="20"/>
                <w:szCs w:val="20"/>
              </w:rPr>
            </w:pPr>
            <w:r w:rsidRPr="00071980">
              <w:rPr>
                <w:rFonts w:ascii="Times New Roman" w:hAnsi="Times New Roman"/>
                <w:sz w:val="20"/>
                <w:szCs w:val="20"/>
              </w:rPr>
              <w:t>0,31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0,21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0,39</w:t>
            </w:r>
          </w:p>
        </w:tc>
        <w:tc>
          <w:tcPr>
            <w:tcW w:w="297" w:type="pct"/>
            <w:tcBorders>
              <w:top w:val="nil"/>
              <w:left w:val="nil"/>
              <w:bottom w:val="single" w:sz="4" w:space="0" w:color="auto"/>
              <w:right w:val="single" w:sz="4" w:space="0" w:color="auto"/>
            </w:tcBorders>
            <w:vAlign w:val="center"/>
          </w:tcPr>
          <w:p w:rsidR="00885D94" w:rsidRPr="00071980" w:rsidRDefault="00885D94" w:rsidP="00D22637">
            <w:pPr>
              <w:spacing w:after="0" w:line="240" w:lineRule="auto"/>
              <w:jc w:val="center"/>
              <w:rPr>
                <w:rFonts w:ascii="Times New Roman" w:hAnsi="Times New Roman"/>
                <w:sz w:val="20"/>
                <w:szCs w:val="20"/>
              </w:rPr>
            </w:pPr>
            <w:r w:rsidRPr="00071980">
              <w:rPr>
                <w:rFonts w:ascii="Times New Roman" w:hAnsi="Times New Roman"/>
                <w:sz w:val="20"/>
                <w:szCs w:val="20"/>
              </w:rPr>
              <w:t>0,20</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Удельный вес безработной молодежи в общем числе молодежи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1826ED">
            <w:pPr>
              <w:spacing w:after="0" w:line="240" w:lineRule="auto"/>
              <w:jc w:val="center"/>
              <w:rPr>
                <w:rFonts w:ascii="Times New Roman" w:hAnsi="Times New Roman"/>
                <w:sz w:val="20"/>
                <w:szCs w:val="20"/>
              </w:rPr>
            </w:pPr>
            <w:r w:rsidRPr="00071980">
              <w:rPr>
                <w:rFonts w:ascii="Times New Roman" w:hAnsi="Times New Roman"/>
                <w:sz w:val="20"/>
                <w:szCs w:val="20"/>
              </w:rPr>
              <w:t>0,7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0,2</w:t>
            </w:r>
          </w:p>
        </w:tc>
      </w:tr>
      <w:tr w:rsidR="00885D94" w:rsidRPr="00505C6B">
        <w:trPr>
          <w:trHeight w:val="126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Численность молодежи, участвующей в деятельности детских и молодежных общественных объединений, входящих в областной Реестр</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11835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11833</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11836</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1826ED">
            <w:pPr>
              <w:spacing w:after="0" w:line="240" w:lineRule="auto"/>
              <w:jc w:val="center"/>
              <w:rPr>
                <w:rFonts w:ascii="Times New Roman" w:hAnsi="Times New Roman"/>
                <w:sz w:val="20"/>
                <w:szCs w:val="20"/>
              </w:rPr>
            </w:pPr>
            <w:r w:rsidRPr="00071980">
              <w:rPr>
                <w:rFonts w:ascii="Times New Roman" w:hAnsi="Times New Roman"/>
                <w:sz w:val="20"/>
                <w:szCs w:val="20"/>
              </w:rPr>
              <w:t>11836</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1826ED">
            <w:pPr>
              <w:spacing w:after="0" w:line="240" w:lineRule="auto"/>
              <w:jc w:val="center"/>
              <w:rPr>
                <w:rFonts w:ascii="Times New Roman" w:hAnsi="Times New Roman"/>
                <w:sz w:val="20"/>
                <w:szCs w:val="20"/>
              </w:rPr>
            </w:pPr>
            <w:r w:rsidRPr="00071980">
              <w:rPr>
                <w:rFonts w:ascii="Times New Roman" w:hAnsi="Times New Roman"/>
                <w:sz w:val="20"/>
                <w:szCs w:val="20"/>
              </w:rPr>
              <w:t>11850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11842</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11960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11847</w:t>
            </w:r>
          </w:p>
        </w:tc>
        <w:tc>
          <w:tcPr>
            <w:tcW w:w="297"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12000</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Численность молодежи, вовлеченной в реализацию мероприятий государственной молодежной политики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250000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246000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250000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1826ED">
            <w:pPr>
              <w:spacing w:after="0" w:line="240" w:lineRule="auto"/>
              <w:jc w:val="center"/>
              <w:rPr>
                <w:rFonts w:ascii="Times New Roman" w:hAnsi="Times New Roman"/>
                <w:sz w:val="20"/>
                <w:szCs w:val="20"/>
              </w:rPr>
            </w:pPr>
            <w:r w:rsidRPr="00071980">
              <w:rPr>
                <w:rFonts w:ascii="Times New Roman" w:hAnsi="Times New Roman"/>
                <w:sz w:val="20"/>
                <w:szCs w:val="20"/>
              </w:rPr>
              <w:t>249000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260000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255000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263000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260000</w:t>
            </w:r>
          </w:p>
        </w:tc>
        <w:tc>
          <w:tcPr>
            <w:tcW w:w="297"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265000</w:t>
            </w:r>
          </w:p>
        </w:tc>
      </w:tr>
      <w:tr w:rsidR="00885D94" w:rsidRPr="00505C6B">
        <w:trPr>
          <w:trHeight w:val="311"/>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Количество молодежи с впервые установленным диагнозом «Наркомания»</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680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490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475</w:t>
            </w:r>
          </w:p>
        </w:tc>
        <w:tc>
          <w:tcPr>
            <w:tcW w:w="299"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7" w:type="pct"/>
            <w:tcBorders>
              <w:top w:val="nil"/>
              <w:left w:val="nil"/>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440</w:t>
            </w:r>
          </w:p>
        </w:tc>
      </w:tr>
      <w:tr w:rsidR="00885D94" w:rsidRPr="00505C6B">
        <w:trPr>
          <w:trHeight w:val="1455"/>
        </w:trPr>
        <w:tc>
          <w:tcPr>
            <w:tcW w:w="519" w:type="pct"/>
            <w:vMerge w:val="restart"/>
            <w:tcBorders>
              <w:top w:val="nil"/>
              <w:left w:val="single" w:sz="4" w:space="0" w:color="auto"/>
              <w:bottom w:val="single" w:sz="4" w:space="0" w:color="000000"/>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9" w:history="1">
              <w:r w:rsidRPr="00071980">
                <w:rPr>
                  <w:rFonts w:ascii="Times New Roman" w:hAnsi="Times New Roman"/>
                  <w:bCs/>
                  <w:sz w:val="20"/>
                  <w:szCs w:val="20"/>
                </w:rPr>
                <w:t>Социальная поддержка населения</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социального развития, опеки и попечительства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граждан, получивших социальную поддержку от общего количества граждан, имеющих на нее право и обратившихся за ее получением</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r>
      <w:tr w:rsidR="00885D94" w:rsidRPr="00505C6B">
        <w:trPr>
          <w:trHeight w:val="945"/>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детей из семей с денежными доходами ниже величины прожиточного минимума от общей численности детей</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33,4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33,8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32,9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CC0E52">
            <w:pPr>
              <w:spacing w:after="0" w:line="240" w:lineRule="auto"/>
              <w:jc w:val="center"/>
              <w:rPr>
                <w:rFonts w:ascii="Times New Roman" w:hAnsi="Times New Roman"/>
                <w:sz w:val="20"/>
                <w:szCs w:val="20"/>
              </w:rPr>
            </w:pPr>
            <w:r w:rsidRPr="00071980">
              <w:rPr>
                <w:rFonts w:ascii="Times New Roman" w:hAnsi="Times New Roman"/>
                <w:sz w:val="20"/>
                <w:szCs w:val="20"/>
              </w:rPr>
              <w:t>34,6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CC0E52">
            <w:pPr>
              <w:spacing w:after="0" w:line="240" w:lineRule="auto"/>
              <w:jc w:val="center"/>
              <w:rPr>
                <w:rFonts w:ascii="Times New Roman" w:hAnsi="Times New Roman"/>
                <w:sz w:val="20"/>
                <w:szCs w:val="20"/>
              </w:rPr>
            </w:pPr>
            <w:r w:rsidRPr="00071980">
              <w:rPr>
                <w:rFonts w:ascii="Times New Roman" w:hAnsi="Times New Roman"/>
                <w:sz w:val="20"/>
                <w:szCs w:val="20"/>
              </w:rPr>
              <w:t>33,8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34,2</w:t>
            </w:r>
          </w:p>
        </w:tc>
      </w:tr>
      <w:tr w:rsidR="00885D94" w:rsidRPr="00505C6B">
        <w:trPr>
          <w:trHeight w:val="1245"/>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объектов, на которых обеспечивается доступность услуг для инвалидов и других МГН, от общей численности объектов</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61,0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61,5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CC0E52">
            <w:pPr>
              <w:spacing w:after="0" w:line="240" w:lineRule="auto"/>
              <w:jc w:val="center"/>
              <w:rPr>
                <w:rFonts w:ascii="Times New Roman" w:hAnsi="Times New Roman"/>
                <w:sz w:val="20"/>
                <w:szCs w:val="20"/>
              </w:rPr>
            </w:pPr>
            <w:r w:rsidRPr="00071980">
              <w:rPr>
                <w:rFonts w:ascii="Times New Roman" w:hAnsi="Times New Roman"/>
                <w:sz w:val="20"/>
                <w:szCs w:val="20"/>
              </w:rPr>
              <w:t>85,0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92,5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93,0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97,0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r>
      <w:tr w:rsidR="00885D94" w:rsidRPr="00505C6B">
        <w:trPr>
          <w:trHeight w:val="77"/>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детей, оставшихся без попечения родителей, в общей численности детского населения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2,23</w:t>
            </w:r>
          </w:p>
        </w:tc>
      </w:tr>
      <w:tr w:rsidR="00885D94" w:rsidRPr="00505C6B">
        <w:trPr>
          <w:trHeight w:val="1260"/>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Удельный вес детей и подростков, охваченных всеми формами отдыха и оздоровления, в общем числе детей от 4 до 18 лет</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66,1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65,7</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66,2</w:t>
            </w:r>
          </w:p>
        </w:tc>
      </w:tr>
      <w:tr w:rsidR="00885D94" w:rsidRPr="00505C6B">
        <w:trPr>
          <w:trHeight w:val="1395"/>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0" w:history="1">
              <w:r w:rsidRPr="00071980">
                <w:rPr>
                  <w:rFonts w:ascii="Times New Roman" w:hAnsi="Times New Roman"/>
                  <w:bCs/>
                  <w:sz w:val="20"/>
                  <w:szCs w:val="20"/>
                </w:rPr>
                <w:t>Укрепление единства российской нации и этнокультурное развитие народов Иркутской области</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Аппарат Губернатора Иркутской области и Правительства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граждан, положительно оценивающих состояние межнациональных отношений, в общем количестве населения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67,0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63,9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64,0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84,8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257696">
            <w:pPr>
              <w:spacing w:after="0" w:line="240" w:lineRule="auto"/>
              <w:jc w:val="center"/>
              <w:rPr>
                <w:rFonts w:ascii="Times New Roman" w:hAnsi="Times New Roman"/>
                <w:sz w:val="20"/>
                <w:szCs w:val="20"/>
              </w:rPr>
            </w:pPr>
            <w:r w:rsidRPr="00071980">
              <w:rPr>
                <w:rFonts w:ascii="Times New Roman" w:hAnsi="Times New Roman"/>
                <w:sz w:val="20"/>
                <w:szCs w:val="20"/>
              </w:rPr>
              <w:t>85,0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87,0</w:t>
            </w:r>
          </w:p>
        </w:tc>
      </w:tr>
      <w:tr w:rsidR="00885D94" w:rsidRPr="00505C6B">
        <w:trPr>
          <w:trHeight w:val="558"/>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Уровень толерантного отношения к представителям другой национальности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56,7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79,8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257696">
            <w:pPr>
              <w:spacing w:after="0" w:line="240" w:lineRule="auto"/>
              <w:jc w:val="center"/>
              <w:rPr>
                <w:rFonts w:ascii="Times New Roman" w:hAnsi="Times New Roman"/>
                <w:sz w:val="20"/>
                <w:szCs w:val="20"/>
              </w:rPr>
            </w:pPr>
            <w:r w:rsidRPr="00071980">
              <w:rPr>
                <w:rFonts w:ascii="Times New Roman" w:hAnsi="Times New Roman"/>
                <w:sz w:val="20"/>
                <w:szCs w:val="20"/>
              </w:rPr>
              <w:t>80,0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82,5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82,7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83,8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84,0</w:t>
            </w:r>
          </w:p>
        </w:tc>
      </w:tr>
      <w:tr w:rsidR="00885D94" w:rsidRPr="00505C6B">
        <w:trPr>
          <w:trHeight w:val="630"/>
        </w:trPr>
        <w:tc>
          <w:tcPr>
            <w:tcW w:w="519" w:type="pct"/>
            <w:vMerge w:val="restart"/>
            <w:tcBorders>
              <w:top w:val="nil"/>
              <w:left w:val="single" w:sz="4" w:space="0" w:color="auto"/>
              <w:bottom w:val="single" w:sz="4" w:space="0" w:color="000000"/>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1" w:history="1">
              <w:r w:rsidRPr="00071980">
                <w:rPr>
                  <w:rFonts w:ascii="Times New Roman" w:hAnsi="Times New Roman"/>
                  <w:bCs/>
                  <w:sz w:val="20"/>
                  <w:szCs w:val="20"/>
                </w:rPr>
                <w:t>Развитие жилищно-коммунального хозяйства Иркутской области</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жилищной политики, энергетики и транспорта Иркутской области</w:t>
            </w: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 xml:space="preserve">Динамика энергоемкости валового регионального продукта </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54,9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57,7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58,6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63,2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65,1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67,4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69,2</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71,9</w:t>
            </w:r>
          </w:p>
        </w:tc>
      </w:tr>
      <w:tr w:rsidR="00885D94" w:rsidRPr="00505C6B">
        <w:trPr>
          <w:trHeight w:val="1590"/>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30,0</w:t>
            </w:r>
          </w:p>
        </w:tc>
      </w:tr>
      <w:tr w:rsidR="00885D94" w:rsidRPr="00505C6B">
        <w:trPr>
          <w:trHeight w:val="1890"/>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 xml:space="preserve">Доля площади многоквартирных домов, в которых собственники выбрали и реализуют способ управления, от общей площади многоквартирных домов, в которых собственники должны выбрать способ управления </w:t>
            </w:r>
          </w:p>
        </w:tc>
        <w:tc>
          <w:tcPr>
            <w:tcW w:w="405"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F4726">
            <w:pPr>
              <w:spacing w:after="0" w:line="240" w:lineRule="auto"/>
              <w:jc w:val="center"/>
              <w:rPr>
                <w:rFonts w:ascii="Times New Roman" w:hAnsi="Times New Roman"/>
                <w:sz w:val="20"/>
                <w:szCs w:val="20"/>
              </w:rPr>
            </w:pPr>
            <w:r w:rsidRPr="00071980">
              <w:rPr>
                <w:rFonts w:ascii="Times New Roman" w:hAnsi="Times New Roman"/>
                <w:sz w:val="20"/>
                <w:szCs w:val="20"/>
              </w:rPr>
              <w:t>81,6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D03AA">
            <w:pPr>
              <w:spacing w:after="0" w:line="240" w:lineRule="auto"/>
              <w:jc w:val="center"/>
              <w:rPr>
                <w:rFonts w:ascii="Times New Roman" w:hAnsi="Times New Roman"/>
                <w:sz w:val="20"/>
                <w:szCs w:val="20"/>
              </w:rPr>
            </w:pPr>
            <w:r w:rsidRPr="00071980">
              <w:rPr>
                <w:rFonts w:ascii="Times New Roman" w:hAnsi="Times New Roman"/>
                <w:sz w:val="20"/>
                <w:szCs w:val="20"/>
              </w:rPr>
              <w:t>82,6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85,6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D03AA">
            <w:pPr>
              <w:spacing w:after="0" w:line="240" w:lineRule="auto"/>
              <w:jc w:val="center"/>
              <w:rPr>
                <w:rFonts w:ascii="Times New Roman" w:hAnsi="Times New Roman"/>
                <w:sz w:val="20"/>
                <w:szCs w:val="20"/>
              </w:rPr>
            </w:pPr>
            <w:r w:rsidRPr="00071980">
              <w:rPr>
                <w:rFonts w:ascii="Times New Roman" w:hAnsi="Times New Roman"/>
                <w:sz w:val="20"/>
                <w:szCs w:val="20"/>
              </w:rPr>
              <w:t>94,6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CC7CB6">
            <w:pPr>
              <w:spacing w:after="0" w:line="240" w:lineRule="auto"/>
              <w:jc w:val="center"/>
              <w:rPr>
                <w:rFonts w:ascii="Times New Roman" w:hAnsi="Times New Roman"/>
                <w:sz w:val="20"/>
                <w:szCs w:val="20"/>
              </w:rPr>
            </w:pPr>
            <w:r w:rsidRPr="00071980">
              <w:rPr>
                <w:rFonts w:ascii="Times New Roman" w:hAnsi="Times New Roman"/>
                <w:sz w:val="20"/>
                <w:szCs w:val="20"/>
              </w:rPr>
              <w:t>97,6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98,6</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98,6</w:t>
            </w:r>
          </w:p>
        </w:tc>
      </w:tr>
      <w:tr w:rsidR="00885D94" w:rsidRPr="00505C6B">
        <w:trPr>
          <w:trHeight w:val="525"/>
        </w:trPr>
        <w:tc>
          <w:tcPr>
            <w:tcW w:w="519" w:type="pct"/>
            <w:vMerge/>
            <w:tcBorders>
              <w:top w:val="nil"/>
              <w:left w:val="single" w:sz="4" w:space="0" w:color="auto"/>
              <w:bottom w:val="single" w:sz="4" w:space="0" w:color="000000"/>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Уровень газификации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10,4</w:t>
            </w:r>
          </w:p>
        </w:tc>
      </w:tr>
      <w:tr w:rsidR="00885D94" w:rsidRPr="00505C6B">
        <w:trPr>
          <w:trHeight w:val="189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2" w:history="1">
              <w:r w:rsidRPr="00071980">
                <w:rPr>
                  <w:rFonts w:ascii="Times New Roman" w:hAnsi="Times New Roman"/>
                  <w:bCs/>
                  <w:sz w:val="20"/>
                  <w:szCs w:val="20"/>
                </w:rPr>
                <w:t>Доступное жилье</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строительства, дорожного хозяйства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Динамика средней стоимости одного квадратного метра жилья на первичном рынке, с учетом индекса-дефлятора на соответствующий год по виду экономической деятельности «строительство»</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97,1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97,0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96,1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98,5</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ветхого и аварийного жилищного фонда в общем объеме жилищного фонда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6,8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6,4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4,5</w:t>
            </w:r>
          </w:p>
        </w:tc>
      </w:tr>
      <w:tr w:rsidR="00885D94" w:rsidRPr="00505C6B">
        <w:trPr>
          <w:trHeight w:val="189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Коэффициент доступности жилья (соотношение средней рыночной стоимости квартиры общей площадью 54 кв.м. и среднего совокупного денежного дохода семьи, состоящей из трех человек)</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лет</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2,88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2,86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2,75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2,44</w:t>
            </w:r>
          </w:p>
        </w:tc>
      </w:tr>
      <w:tr w:rsidR="00885D94" w:rsidRPr="00505C6B">
        <w:trPr>
          <w:trHeight w:val="157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Общая площадь жилых помещений, признанных в установленном порядке пригодными для проживания, приходящихся в среднем на одного жителя, всего</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23,2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28,4</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29,6</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Удельный вес введенной общей площади жилых домов по отношению к общей площади жилищного фонда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EE320E">
            <w:pPr>
              <w:spacing w:after="0" w:line="240" w:lineRule="auto"/>
              <w:jc w:val="center"/>
              <w:rPr>
                <w:rFonts w:ascii="Times New Roman" w:hAnsi="Times New Roman"/>
                <w:sz w:val="20"/>
                <w:szCs w:val="20"/>
              </w:rPr>
            </w:pPr>
            <w:r w:rsidRPr="00071980">
              <w:rPr>
                <w:rFonts w:ascii="Times New Roman" w:hAnsi="Times New Roman"/>
                <w:sz w:val="20"/>
                <w:szCs w:val="20"/>
              </w:rPr>
              <w:t>1,65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1,52</w:t>
            </w:r>
          </w:p>
        </w:tc>
        <w:tc>
          <w:tcPr>
            <w:tcW w:w="299" w:type="pct"/>
            <w:tcBorders>
              <w:top w:val="nil"/>
              <w:left w:val="nil"/>
              <w:bottom w:val="single" w:sz="4" w:space="0" w:color="auto"/>
              <w:right w:val="single" w:sz="4" w:space="0" w:color="auto"/>
            </w:tcBorders>
            <w:vAlign w:val="center"/>
          </w:tcPr>
          <w:p w:rsidR="00885D94" w:rsidRPr="00071980" w:rsidRDefault="00885D94" w:rsidP="00EE320E">
            <w:pPr>
              <w:spacing w:after="0" w:line="240" w:lineRule="auto"/>
              <w:jc w:val="center"/>
              <w:rPr>
                <w:rFonts w:ascii="Times New Roman" w:hAnsi="Times New Roman"/>
                <w:sz w:val="20"/>
                <w:szCs w:val="20"/>
              </w:rPr>
            </w:pPr>
            <w:r w:rsidRPr="00071980">
              <w:rPr>
                <w:rFonts w:ascii="Times New Roman" w:hAnsi="Times New Roman"/>
                <w:sz w:val="20"/>
                <w:szCs w:val="20"/>
              </w:rPr>
              <w:t>1,76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1,72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BA0500">
            <w:pPr>
              <w:spacing w:after="0" w:line="240" w:lineRule="auto"/>
              <w:jc w:val="center"/>
              <w:rPr>
                <w:rFonts w:ascii="Times New Roman" w:hAnsi="Times New Roman"/>
                <w:sz w:val="20"/>
                <w:szCs w:val="20"/>
              </w:rPr>
            </w:pPr>
            <w:r w:rsidRPr="00071980">
              <w:rPr>
                <w:rFonts w:ascii="Times New Roman" w:hAnsi="Times New Roman"/>
                <w:sz w:val="20"/>
                <w:szCs w:val="20"/>
              </w:rPr>
              <w:t>1,83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w:t>
            </w:r>
          </w:p>
        </w:tc>
        <w:tc>
          <w:tcPr>
            <w:tcW w:w="299" w:type="pct"/>
            <w:tcBorders>
              <w:top w:val="nil"/>
              <w:left w:val="nil"/>
              <w:bottom w:val="single" w:sz="4" w:space="0" w:color="auto"/>
              <w:right w:val="single" w:sz="4" w:space="0" w:color="auto"/>
            </w:tcBorders>
            <w:vAlign w:val="center"/>
          </w:tcPr>
          <w:p w:rsidR="00885D94" w:rsidRPr="00071980" w:rsidRDefault="00885D94" w:rsidP="00EE320E">
            <w:pPr>
              <w:spacing w:after="0" w:line="240" w:lineRule="auto"/>
              <w:jc w:val="center"/>
              <w:rPr>
                <w:rFonts w:ascii="Times New Roman" w:hAnsi="Times New Roman"/>
                <w:sz w:val="20"/>
                <w:szCs w:val="20"/>
              </w:rPr>
            </w:pPr>
            <w:r w:rsidRPr="00071980">
              <w:rPr>
                <w:rFonts w:ascii="Times New Roman" w:hAnsi="Times New Roman"/>
                <w:sz w:val="20"/>
                <w:szCs w:val="20"/>
              </w:rPr>
              <w:t>2,07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2,15</w:t>
            </w:r>
          </w:p>
        </w:tc>
        <w:tc>
          <w:tcPr>
            <w:tcW w:w="297" w:type="pct"/>
            <w:tcBorders>
              <w:top w:val="nil"/>
              <w:left w:val="nil"/>
              <w:bottom w:val="single" w:sz="4" w:space="0" w:color="auto"/>
              <w:right w:val="single" w:sz="4" w:space="0" w:color="auto"/>
            </w:tcBorders>
            <w:vAlign w:val="center"/>
          </w:tcPr>
          <w:p w:rsidR="00885D94" w:rsidRPr="00071980" w:rsidRDefault="00885D94" w:rsidP="00EE320E">
            <w:pPr>
              <w:spacing w:after="0" w:line="240" w:lineRule="auto"/>
              <w:jc w:val="center"/>
              <w:rPr>
                <w:rFonts w:ascii="Times New Roman" w:hAnsi="Times New Roman"/>
                <w:sz w:val="20"/>
                <w:szCs w:val="20"/>
              </w:rPr>
            </w:pPr>
            <w:r w:rsidRPr="00071980">
              <w:rPr>
                <w:rFonts w:ascii="Times New Roman" w:hAnsi="Times New Roman"/>
                <w:sz w:val="20"/>
                <w:szCs w:val="20"/>
              </w:rPr>
              <w:t>2,19</w:t>
            </w:r>
          </w:p>
        </w:tc>
      </w:tr>
      <w:tr w:rsidR="00885D94" w:rsidRPr="00505C6B">
        <w:trPr>
          <w:trHeight w:val="891"/>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3" w:history="1">
              <w:r w:rsidRPr="00071980">
                <w:rPr>
                  <w:rFonts w:ascii="Times New Roman" w:hAnsi="Times New Roman"/>
                  <w:bCs/>
                  <w:sz w:val="20"/>
                  <w:szCs w:val="20"/>
                </w:rPr>
                <w:t>Развитие транспортного комплекса Иркутской области</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жилищной политики, энергетики и транспорта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Общее количество перевезенных пассажиров всеми видами транспорта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тыс. человек</w:t>
            </w:r>
          </w:p>
        </w:tc>
        <w:tc>
          <w:tcPr>
            <w:tcW w:w="299"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184813</w:t>
            </w:r>
          </w:p>
        </w:tc>
        <w:tc>
          <w:tcPr>
            <w:tcW w:w="299"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189211</w:t>
            </w:r>
          </w:p>
        </w:tc>
        <w:tc>
          <w:tcPr>
            <w:tcW w:w="299"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189361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0373D">
            <w:pPr>
              <w:spacing w:after="0" w:line="240" w:lineRule="auto"/>
              <w:jc w:val="center"/>
              <w:rPr>
                <w:rFonts w:ascii="Times New Roman" w:hAnsi="Times New Roman"/>
                <w:sz w:val="20"/>
                <w:szCs w:val="20"/>
              </w:rPr>
            </w:pPr>
            <w:r w:rsidRPr="00071980">
              <w:rPr>
                <w:rFonts w:ascii="Times New Roman" w:hAnsi="Times New Roman"/>
                <w:sz w:val="20"/>
                <w:szCs w:val="20"/>
              </w:rPr>
              <w:t>183000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189361</w:t>
            </w:r>
          </w:p>
        </w:tc>
        <w:tc>
          <w:tcPr>
            <w:tcW w:w="299"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180000</w:t>
            </w:r>
          </w:p>
        </w:tc>
        <w:tc>
          <w:tcPr>
            <w:tcW w:w="299"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189361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180000</w:t>
            </w:r>
          </w:p>
        </w:tc>
        <w:tc>
          <w:tcPr>
            <w:tcW w:w="297" w:type="pct"/>
            <w:tcBorders>
              <w:top w:val="nil"/>
              <w:left w:val="nil"/>
              <w:bottom w:val="single" w:sz="4" w:space="0" w:color="auto"/>
              <w:right w:val="single" w:sz="4" w:space="0" w:color="auto"/>
            </w:tcBorders>
            <w:vAlign w:val="center"/>
          </w:tcPr>
          <w:p w:rsidR="00885D94" w:rsidRPr="00071980" w:rsidRDefault="00885D94" w:rsidP="00F46731">
            <w:pPr>
              <w:spacing w:after="0" w:line="240" w:lineRule="auto"/>
              <w:jc w:val="center"/>
              <w:rPr>
                <w:rFonts w:ascii="Times New Roman" w:hAnsi="Times New Roman"/>
                <w:sz w:val="20"/>
                <w:szCs w:val="20"/>
              </w:rPr>
            </w:pPr>
            <w:r w:rsidRPr="00071980">
              <w:rPr>
                <w:rFonts w:ascii="Times New Roman" w:hAnsi="Times New Roman"/>
                <w:sz w:val="20"/>
                <w:szCs w:val="20"/>
              </w:rPr>
              <w:t>189361</w:t>
            </w:r>
          </w:p>
        </w:tc>
      </w:tr>
      <w:tr w:rsidR="00885D94" w:rsidRPr="00505C6B">
        <w:trPr>
          <w:trHeight w:val="145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Сокращение количества лиц, погибших в дорожно-транспортных происшествиях</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человек</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478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515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415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0373D">
            <w:pPr>
              <w:spacing w:after="0" w:line="240" w:lineRule="auto"/>
              <w:jc w:val="center"/>
              <w:rPr>
                <w:rFonts w:ascii="Times New Roman" w:hAnsi="Times New Roman"/>
                <w:sz w:val="20"/>
                <w:szCs w:val="20"/>
              </w:rPr>
            </w:pPr>
            <w:r w:rsidRPr="00071980">
              <w:rPr>
                <w:rFonts w:ascii="Times New Roman" w:hAnsi="Times New Roman"/>
                <w:sz w:val="20"/>
                <w:szCs w:val="20"/>
              </w:rPr>
              <w:t>506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0373D">
            <w:pPr>
              <w:spacing w:after="0" w:line="240" w:lineRule="auto"/>
              <w:jc w:val="center"/>
              <w:rPr>
                <w:rFonts w:ascii="Times New Roman" w:hAnsi="Times New Roman"/>
                <w:sz w:val="20"/>
                <w:szCs w:val="20"/>
              </w:rPr>
            </w:pPr>
            <w:r w:rsidRPr="00071980">
              <w:rPr>
                <w:rFonts w:ascii="Times New Roman" w:hAnsi="Times New Roman"/>
                <w:sz w:val="20"/>
                <w:szCs w:val="20"/>
              </w:rPr>
              <w:t>409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487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387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475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375</w:t>
            </w:r>
          </w:p>
        </w:tc>
      </w:tr>
      <w:tr w:rsidR="00885D94" w:rsidRPr="00505C6B">
        <w:trPr>
          <w:trHeight w:val="189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4" w:history="1">
              <w:r w:rsidRPr="00071980">
                <w:rPr>
                  <w:rFonts w:ascii="Times New Roman" w:hAnsi="Times New Roman"/>
                  <w:bCs/>
                  <w:sz w:val="20"/>
                  <w:szCs w:val="20"/>
                </w:rPr>
                <w:t>Развитие дорожного хозяйства</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строительства, дорожного хозяйства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протяженности автомобильных дорог общего пользования регионального или межмуниципального значения, не отвечающих нормативным требованиям к транспортно-эксплуатационным показателям</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75,1</w:t>
            </w:r>
          </w:p>
        </w:tc>
        <w:tc>
          <w:tcPr>
            <w:tcW w:w="299"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74,9</w:t>
            </w:r>
          </w:p>
        </w:tc>
        <w:tc>
          <w:tcPr>
            <w:tcW w:w="299"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69,4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0373D">
            <w:pPr>
              <w:spacing w:after="0" w:line="240" w:lineRule="auto"/>
              <w:jc w:val="center"/>
              <w:rPr>
                <w:rFonts w:ascii="Times New Roman" w:hAnsi="Times New Roman"/>
                <w:sz w:val="20"/>
                <w:szCs w:val="20"/>
              </w:rPr>
            </w:pPr>
            <w:r w:rsidRPr="00071980">
              <w:rPr>
                <w:rFonts w:ascii="Times New Roman" w:hAnsi="Times New Roman"/>
                <w:sz w:val="20"/>
                <w:szCs w:val="20"/>
              </w:rPr>
              <w:t>73,2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001BEE">
            <w:pPr>
              <w:spacing w:after="0" w:line="240" w:lineRule="auto"/>
              <w:jc w:val="center"/>
              <w:rPr>
                <w:rFonts w:ascii="Times New Roman" w:hAnsi="Times New Roman"/>
                <w:sz w:val="20"/>
                <w:szCs w:val="20"/>
              </w:rPr>
            </w:pPr>
            <w:r w:rsidRPr="00071980">
              <w:rPr>
                <w:rFonts w:ascii="Times New Roman" w:hAnsi="Times New Roman"/>
                <w:sz w:val="20"/>
                <w:szCs w:val="20"/>
              </w:rPr>
              <w:t>54,5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71,7</w:t>
            </w:r>
          </w:p>
        </w:tc>
        <w:tc>
          <w:tcPr>
            <w:tcW w:w="299"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24,8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70,5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w:t>
            </w:r>
          </w:p>
        </w:tc>
      </w:tr>
      <w:tr w:rsidR="00885D94" w:rsidRPr="00505C6B">
        <w:trPr>
          <w:trHeight w:val="157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протяженности автомобильных дорог общего пользования регионального или межмуниципального значения, обслуживающих движение в режиме перегрузки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0,76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0373D">
            <w:pPr>
              <w:spacing w:after="0" w:line="240" w:lineRule="auto"/>
              <w:jc w:val="center"/>
              <w:rPr>
                <w:rFonts w:ascii="Times New Roman" w:hAnsi="Times New Roman"/>
                <w:sz w:val="20"/>
                <w:szCs w:val="20"/>
              </w:rPr>
            </w:pPr>
            <w:r w:rsidRPr="00071980">
              <w:rPr>
                <w:rFonts w:ascii="Times New Roman" w:hAnsi="Times New Roman"/>
                <w:sz w:val="20"/>
                <w:szCs w:val="20"/>
              </w:rPr>
              <w:t>0,63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0,29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0,69</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0,00</w:t>
            </w:r>
          </w:p>
        </w:tc>
      </w:tr>
      <w:tr w:rsidR="00885D94" w:rsidRPr="00505C6B">
        <w:trPr>
          <w:trHeight w:val="1890"/>
        </w:trPr>
        <w:tc>
          <w:tcPr>
            <w:tcW w:w="5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5" w:history="1">
              <w:r w:rsidRPr="00071980">
                <w:rPr>
                  <w:rFonts w:ascii="Times New Roman" w:hAnsi="Times New Roman"/>
                  <w:bCs/>
                  <w:sz w:val="20"/>
                  <w:szCs w:val="20"/>
                </w:rPr>
                <w:t>Охрана окружающей среды</w:t>
              </w:r>
            </w:hyperlink>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природных ресурсов и экологии Иркутской области</w:t>
            </w:r>
          </w:p>
        </w:tc>
        <w:tc>
          <w:tcPr>
            <w:tcW w:w="864"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p>
        </w:tc>
        <w:tc>
          <w:tcPr>
            <w:tcW w:w="405"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36,7</w:t>
            </w:r>
          </w:p>
        </w:tc>
        <w:tc>
          <w:tcPr>
            <w:tcW w:w="299"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38,7</w:t>
            </w:r>
          </w:p>
        </w:tc>
        <w:tc>
          <w:tcPr>
            <w:tcW w:w="299"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39,7</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45,1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46,0</w:t>
            </w:r>
          </w:p>
        </w:tc>
        <w:tc>
          <w:tcPr>
            <w:tcW w:w="299"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001BEE">
            <w:pPr>
              <w:spacing w:after="0" w:line="240" w:lineRule="auto"/>
              <w:jc w:val="center"/>
              <w:rPr>
                <w:rFonts w:ascii="Times New Roman" w:hAnsi="Times New Roman"/>
                <w:sz w:val="20"/>
                <w:szCs w:val="20"/>
              </w:rPr>
            </w:pPr>
            <w:r w:rsidRPr="00071980">
              <w:rPr>
                <w:rFonts w:ascii="Times New Roman" w:hAnsi="Times New Roman"/>
                <w:sz w:val="20"/>
                <w:szCs w:val="20"/>
              </w:rPr>
              <w:t>57,9</w:t>
            </w:r>
          </w:p>
        </w:tc>
        <w:tc>
          <w:tcPr>
            <w:tcW w:w="299"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001BEE">
            <w:pPr>
              <w:spacing w:after="0" w:line="240" w:lineRule="auto"/>
              <w:jc w:val="center"/>
              <w:rPr>
                <w:rFonts w:ascii="Times New Roman" w:hAnsi="Times New Roman"/>
                <w:sz w:val="20"/>
                <w:szCs w:val="20"/>
              </w:rPr>
            </w:pPr>
            <w:r w:rsidRPr="00071980">
              <w:rPr>
                <w:rFonts w:ascii="Times New Roman" w:hAnsi="Times New Roman"/>
                <w:sz w:val="20"/>
                <w:szCs w:val="20"/>
              </w:rPr>
              <w:t>60,4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68,7</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73,0</w:t>
            </w:r>
          </w:p>
        </w:tc>
      </w:tr>
      <w:tr w:rsidR="00885D94" w:rsidRPr="00505C6B">
        <w:trPr>
          <w:trHeight w:val="630"/>
        </w:trPr>
        <w:tc>
          <w:tcPr>
            <w:tcW w:w="519" w:type="pct"/>
            <w:vMerge/>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Сокращение объемов не переработанных и не размещенных на полигонах отходов</w:t>
            </w:r>
          </w:p>
        </w:tc>
        <w:tc>
          <w:tcPr>
            <w:tcW w:w="405"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83,8</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78,3</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10,3</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w:t>
            </w:r>
          </w:p>
        </w:tc>
        <w:tc>
          <w:tcPr>
            <w:tcW w:w="297"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w:t>
            </w:r>
          </w:p>
        </w:tc>
      </w:tr>
      <w:tr w:rsidR="00885D94" w:rsidRPr="00505C6B">
        <w:trPr>
          <w:trHeight w:val="1175"/>
        </w:trPr>
        <w:tc>
          <w:tcPr>
            <w:tcW w:w="519" w:type="pct"/>
            <w:vMerge/>
            <w:tcBorders>
              <w:top w:val="single" w:sz="4" w:space="0" w:color="auto"/>
              <w:left w:val="single" w:sz="4" w:space="0" w:color="auto"/>
              <w:bottom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площади особо охраняемых природных территорий регионального значения от общей площади территории Иркутской области</w:t>
            </w:r>
          </w:p>
        </w:tc>
        <w:tc>
          <w:tcPr>
            <w:tcW w:w="405"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1,46</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1,96</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2,45</w:t>
            </w:r>
          </w:p>
        </w:tc>
      </w:tr>
      <w:tr w:rsidR="00885D94" w:rsidRPr="00505C6B">
        <w:trPr>
          <w:trHeight w:val="1260"/>
        </w:trPr>
        <w:tc>
          <w:tcPr>
            <w:tcW w:w="5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r w:rsidRPr="00071980">
              <w:rPr>
                <w:rFonts w:ascii="Times New Roman" w:hAnsi="Times New Roman"/>
                <w:bCs/>
                <w:sz w:val="20"/>
                <w:szCs w:val="20"/>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имущественных отношений Иркутской области</w:t>
            </w:r>
          </w:p>
        </w:tc>
        <w:tc>
          <w:tcPr>
            <w:tcW w:w="864"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выполненных мероприятий по предупреждению и ликвидации чрезвычайных ситуаций от запланированных</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9"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c>
          <w:tcPr>
            <w:tcW w:w="297" w:type="pct"/>
            <w:tcBorders>
              <w:top w:val="single" w:sz="4" w:space="0" w:color="auto"/>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Снижение количества зарегистрированных пожаров по отношению к уровню базового 2012 года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53</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Снижение количества погибших от чрезвычайных ситуаций и пожаров по отношению к уровню базового 2012 года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44</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49</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Снижение объема ущерба от чрезвычайных ситуаций и пожаров по отношению к уровню базового 2012 года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w:t>
            </w:r>
          </w:p>
        </w:tc>
      </w:tr>
      <w:tr w:rsidR="00885D94" w:rsidRPr="00505C6B">
        <w:trPr>
          <w:trHeight w:val="94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Количество зарегистрированных преступлений в расчете на 10 тыс. населения</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единиц</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496230">
            <w:pPr>
              <w:spacing w:after="0" w:line="240" w:lineRule="auto"/>
              <w:jc w:val="center"/>
              <w:rPr>
                <w:rFonts w:ascii="Times New Roman" w:hAnsi="Times New Roman"/>
                <w:sz w:val="20"/>
                <w:szCs w:val="20"/>
              </w:rPr>
            </w:pPr>
            <w:r w:rsidRPr="00071980">
              <w:rPr>
                <w:rFonts w:ascii="Times New Roman" w:hAnsi="Times New Roman"/>
                <w:sz w:val="20"/>
                <w:szCs w:val="20"/>
              </w:rPr>
              <w:t>222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215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208</w:t>
            </w:r>
          </w:p>
        </w:tc>
      </w:tr>
      <w:tr w:rsidR="00885D94" w:rsidRPr="00505C6B">
        <w:trPr>
          <w:trHeight w:val="126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6" w:history="1">
              <w:r w:rsidRPr="00071980">
                <w:rPr>
                  <w:rFonts w:ascii="Times New Roman" w:hAnsi="Times New Roman"/>
                  <w:bCs/>
                  <w:sz w:val="20"/>
                  <w:szCs w:val="20"/>
                </w:rPr>
                <w:t>Экономическое развитие и инновационная экономика</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экономического развития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продукции высокотехнологичных и наукоемких видов экономической деятельности в валовом региональном продукте</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27,3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19,3</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29,8</w:t>
            </w:r>
          </w:p>
        </w:tc>
      </w:tr>
      <w:tr w:rsidR="00885D94" w:rsidRPr="00505C6B">
        <w:trPr>
          <w:trHeight w:val="26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Доля продукции обрабатывающих производств в валовом региональном продукте</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22,7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24,9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33,0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34,8</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39,9</w:t>
            </w:r>
          </w:p>
        </w:tc>
      </w:tr>
      <w:tr w:rsidR="00885D94" w:rsidRPr="00505C6B">
        <w:trPr>
          <w:trHeight w:val="189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 Иркутской области</w:t>
            </w:r>
          </w:p>
        </w:tc>
        <w:tc>
          <w:tcPr>
            <w:tcW w:w="405"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единиц</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37,5</w:t>
            </w:r>
          </w:p>
        </w:tc>
        <w:tc>
          <w:tcPr>
            <w:tcW w:w="299"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37,8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37,9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567373">
            <w:pPr>
              <w:spacing w:after="0" w:line="240" w:lineRule="auto"/>
              <w:jc w:val="center"/>
              <w:rPr>
                <w:rFonts w:ascii="Times New Roman" w:hAnsi="Times New Roman"/>
                <w:sz w:val="20"/>
                <w:szCs w:val="20"/>
              </w:rPr>
            </w:pPr>
            <w:r w:rsidRPr="00071980">
              <w:rPr>
                <w:rFonts w:ascii="Times New Roman" w:hAnsi="Times New Roman"/>
                <w:sz w:val="20"/>
                <w:szCs w:val="20"/>
              </w:rPr>
              <w:t>38,4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38,5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38,7</w:t>
            </w:r>
          </w:p>
        </w:tc>
        <w:tc>
          <w:tcPr>
            <w:tcW w:w="297" w:type="pct"/>
            <w:tcBorders>
              <w:top w:val="nil"/>
              <w:left w:val="nil"/>
              <w:bottom w:val="single" w:sz="4" w:space="0" w:color="auto"/>
              <w:right w:val="single" w:sz="4" w:space="0" w:color="auto"/>
            </w:tcBorders>
            <w:vAlign w:val="center"/>
          </w:tcPr>
          <w:p w:rsidR="00885D94" w:rsidRPr="00071980" w:rsidRDefault="00885D94" w:rsidP="000E4358">
            <w:pPr>
              <w:spacing w:after="0" w:line="240" w:lineRule="auto"/>
              <w:jc w:val="center"/>
              <w:rPr>
                <w:rFonts w:ascii="Times New Roman" w:hAnsi="Times New Roman"/>
                <w:sz w:val="20"/>
                <w:szCs w:val="20"/>
              </w:rPr>
            </w:pPr>
            <w:r w:rsidRPr="00071980">
              <w:rPr>
                <w:rFonts w:ascii="Times New Roman" w:hAnsi="Times New Roman"/>
                <w:sz w:val="20"/>
                <w:szCs w:val="20"/>
              </w:rPr>
              <w:t>39,2</w:t>
            </w:r>
          </w:p>
        </w:tc>
      </w:tr>
      <w:tr w:rsidR="00885D94" w:rsidRPr="00505C6B">
        <w:trPr>
          <w:trHeight w:val="77"/>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Объем туристского потока в Иркутской области</w:t>
            </w:r>
          </w:p>
        </w:tc>
        <w:tc>
          <w:tcPr>
            <w:tcW w:w="405"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тыс. человек</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1173,3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1185,9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1185,9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1313,4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1498,4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1681,0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1994,0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2007,5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2320,5</w:t>
            </w:r>
          </w:p>
        </w:tc>
      </w:tr>
      <w:tr w:rsidR="00885D94" w:rsidRPr="00505C6B">
        <w:trPr>
          <w:trHeight w:val="945"/>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7" w:history="1">
              <w:r w:rsidRPr="00071980">
                <w:rPr>
                  <w:rFonts w:ascii="Times New Roman" w:hAnsi="Times New Roman"/>
                  <w:bCs/>
                  <w:sz w:val="20"/>
                  <w:szCs w:val="20"/>
                </w:rPr>
                <w:t>Управление государственными финансами Иркутской области</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финансов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Динамика налоговых и неналоговых доходов консолидированного бюджета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102,9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102,9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99,7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102,4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103,1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104,2</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105,9</w:t>
            </w:r>
          </w:p>
        </w:tc>
      </w:tr>
      <w:tr w:rsidR="00885D94" w:rsidRPr="00505C6B">
        <w:trPr>
          <w:trHeight w:val="451"/>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Уровень государственного долга Иркутской области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25,3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32,8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32,8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41,2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39,9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26,0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23,2</w:t>
            </w:r>
          </w:p>
        </w:tc>
      </w:tr>
      <w:tr w:rsidR="00885D94" w:rsidRPr="00505C6B">
        <w:trPr>
          <w:trHeight w:val="63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Степень качества управления региональными финансами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степень</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w:t>
            </w:r>
          </w:p>
        </w:tc>
      </w:tr>
      <w:tr w:rsidR="00885D94" w:rsidRPr="00505C6B">
        <w:trPr>
          <w:trHeight w:val="630"/>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8" w:history="1">
              <w:r w:rsidRPr="00071980">
                <w:rPr>
                  <w:rFonts w:ascii="Times New Roman" w:hAnsi="Times New Roman"/>
                  <w:bCs/>
                  <w:sz w:val="20"/>
                  <w:szCs w:val="20"/>
                </w:rPr>
                <w:t>Труд и занятость</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труда и занятости Иркутской области</w:t>
            </w: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Коэффициент напряженности на рынке труда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единиц</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0,6</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0,5</w:t>
            </w:r>
          </w:p>
        </w:tc>
      </w:tr>
      <w:tr w:rsidR="00885D94" w:rsidRPr="00505C6B">
        <w:trPr>
          <w:trHeight w:val="168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Удельный вес рабочих мест, на которых по результатам специальной оценки условий труда (аттестации рабочих мест по условиям труда) установлены вредные и опасные условия труда</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43,5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54,2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54,2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53,8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53,7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52,6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52,5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51,6</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51,5</w:t>
            </w:r>
          </w:p>
        </w:tc>
      </w:tr>
      <w:tr w:rsidR="00885D94" w:rsidRPr="00505C6B">
        <w:trPr>
          <w:trHeight w:val="77"/>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Уровень общей безработицы (по методологии Международной организации труда) в среднем за год</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7,9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7,8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7,6</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w:t>
            </w:r>
          </w:p>
        </w:tc>
      </w:tr>
      <w:tr w:rsidR="00885D94" w:rsidRPr="00505C6B">
        <w:trPr>
          <w:trHeight w:val="82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r w:rsidRPr="00071980">
              <w:rPr>
                <w:rFonts w:ascii="Times New Roman" w:hAnsi="Times New Roman"/>
                <w:sz w:val="20"/>
                <w:szCs w:val="20"/>
              </w:rPr>
              <w:t>Уровень производственного травматизма в расчете на 1000 работающих</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случаев</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1,8</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1,6</w:t>
            </w:r>
          </w:p>
        </w:tc>
      </w:tr>
      <w:tr w:rsidR="00885D94" w:rsidRPr="00505C6B">
        <w:trPr>
          <w:trHeight w:val="782"/>
        </w:trPr>
        <w:tc>
          <w:tcPr>
            <w:tcW w:w="519" w:type="pct"/>
            <w:vMerge w:val="restart"/>
            <w:tcBorders>
              <w:top w:val="nil"/>
              <w:left w:val="single" w:sz="4" w:space="0" w:color="auto"/>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bCs/>
                <w:sz w:val="20"/>
                <w:szCs w:val="20"/>
              </w:rPr>
            </w:pPr>
            <w:hyperlink r:id="rId19" w:history="1">
              <w:r w:rsidRPr="00071980">
                <w:rPr>
                  <w:rFonts w:ascii="Times New Roman" w:hAnsi="Times New Roman"/>
                  <w:bCs/>
                  <w:sz w:val="20"/>
                  <w:szCs w:val="20"/>
                </w:rPr>
                <w:t>Развитие сельского хозяйства и регулирование рынков сельскохозяйственной продукции, сырья и продовольствия</w:t>
              </w:r>
            </w:hyperlink>
          </w:p>
        </w:tc>
        <w:tc>
          <w:tcPr>
            <w:tcW w:w="521" w:type="pct"/>
            <w:vMerge w:val="restart"/>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Министерство сельского хозяйства Иркутской области</w:t>
            </w: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Индекс производства продукции сельского хозяйства</w:t>
            </w:r>
          </w:p>
        </w:tc>
        <w:tc>
          <w:tcPr>
            <w:tcW w:w="405"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93,8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100,8</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109,3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100,2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101,1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101,0</w:t>
            </w:r>
          </w:p>
        </w:tc>
      </w:tr>
      <w:tr w:rsidR="00885D94" w:rsidRPr="00505C6B">
        <w:trPr>
          <w:trHeight w:val="708"/>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Индекс производства продукции растениеводства</w:t>
            </w:r>
          </w:p>
        </w:tc>
        <w:tc>
          <w:tcPr>
            <w:tcW w:w="405"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104,2</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100,9</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101,0</w:t>
            </w:r>
          </w:p>
        </w:tc>
      </w:tr>
      <w:tr w:rsidR="00885D94" w:rsidRPr="00505C6B">
        <w:trPr>
          <w:trHeight w:val="549"/>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Индекс производства продукции животноводства</w:t>
            </w:r>
          </w:p>
        </w:tc>
        <w:tc>
          <w:tcPr>
            <w:tcW w:w="405" w:type="pct"/>
            <w:tcBorders>
              <w:top w:val="nil"/>
              <w:left w:val="nil"/>
              <w:bottom w:val="single" w:sz="4" w:space="0" w:color="auto"/>
              <w:right w:val="single" w:sz="4" w:space="0" w:color="auto"/>
            </w:tcBorders>
            <w:noWrap/>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112,9</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100,3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101,1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100,9</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101,3</w:t>
            </w:r>
          </w:p>
        </w:tc>
      </w:tr>
      <w:tr w:rsidR="00885D94" w:rsidRPr="00505C6B">
        <w:trPr>
          <w:trHeight w:val="450"/>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Уровень самообеспечения по мясу</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59,0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59,3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64,0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64,9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61,3</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73,1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64,0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85,0</w:t>
            </w:r>
          </w:p>
        </w:tc>
      </w:tr>
      <w:tr w:rsidR="00885D94" w:rsidRPr="00505C6B">
        <w:trPr>
          <w:trHeight w:val="31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Уровень самообеспечения по молоку</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87,7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88,6</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86,0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90,0</w:t>
            </w:r>
          </w:p>
        </w:tc>
      </w:tr>
      <w:tr w:rsidR="00885D94" w:rsidRPr="00505C6B">
        <w:trPr>
          <w:trHeight w:val="43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Уровень самообеспечения по овощам</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66,0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70,1</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70,5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69,7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71,5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72,0</w:t>
            </w:r>
          </w:p>
        </w:tc>
      </w:tr>
      <w:tr w:rsidR="00885D94" w:rsidRPr="00505C6B">
        <w:trPr>
          <w:trHeight w:val="40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Уровень самообеспечения по картофелю</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91,9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102,7</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106,4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109,5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109,5</w:t>
            </w:r>
          </w:p>
        </w:tc>
      </w:tr>
      <w:tr w:rsidR="00885D94" w:rsidRPr="00505C6B">
        <w:trPr>
          <w:trHeight w:val="31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Уровень самообеспечения по зерну</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63,4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84,5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87,0</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86,5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90,1</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87,9</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91,7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89,2</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95,0</w:t>
            </w:r>
          </w:p>
        </w:tc>
      </w:tr>
      <w:tr w:rsidR="00885D94" w:rsidRPr="00505C6B">
        <w:trPr>
          <w:trHeight w:val="31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Производство продукции аквакультуры</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тыс. тонн</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0,07</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0,16</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88312B">
            <w:pPr>
              <w:spacing w:after="0" w:line="240" w:lineRule="auto"/>
              <w:jc w:val="center"/>
              <w:rPr>
                <w:rFonts w:ascii="Times New Roman" w:hAnsi="Times New Roman"/>
                <w:sz w:val="20"/>
                <w:szCs w:val="20"/>
              </w:rPr>
            </w:pPr>
            <w:r w:rsidRPr="00071980">
              <w:rPr>
                <w:rFonts w:ascii="Times New Roman" w:hAnsi="Times New Roman"/>
                <w:sz w:val="20"/>
                <w:szCs w:val="20"/>
              </w:rPr>
              <w:t>0,50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0,34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0,85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0,45</w:t>
            </w:r>
          </w:p>
        </w:tc>
        <w:tc>
          <w:tcPr>
            <w:tcW w:w="297"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1,1</w:t>
            </w:r>
          </w:p>
        </w:tc>
      </w:tr>
      <w:tr w:rsidR="00885D94" w:rsidRPr="00505C6B">
        <w:trPr>
          <w:trHeight w:val="1095"/>
        </w:trPr>
        <w:tc>
          <w:tcPr>
            <w:tcW w:w="519"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bCs/>
                <w:sz w:val="20"/>
                <w:szCs w:val="20"/>
              </w:rPr>
            </w:pPr>
          </w:p>
        </w:tc>
        <w:tc>
          <w:tcPr>
            <w:tcW w:w="521" w:type="pct"/>
            <w:vMerge/>
            <w:tcBorders>
              <w:top w:val="nil"/>
              <w:left w:val="single" w:sz="4" w:space="0" w:color="auto"/>
              <w:bottom w:val="single" w:sz="4" w:space="0" w:color="auto"/>
              <w:right w:val="single" w:sz="4" w:space="0" w:color="auto"/>
            </w:tcBorders>
            <w:vAlign w:val="center"/>
          </w:tcPr>
          <w:p w:rsidR="00885D94" w:rsidRPr="00071980" w:rsidRDefault="00885D94" w:rsidP="003145E8">
            <w:pPr>
              <w:spacing w:after="0" w:line="240" w:lineRule="auto"/>
              <w:rPr>
                <w:rFonts w:ascii="Times New Roman" w:hAnsi="Times New Roman"/>
                <w:sz w:val="20"/>
                <w:szCs w:val="20"/>
              </w:rPr>
            </w:pPr>
          </w:p>
        </w:tc>
        <w:tc>
          <w:tcPr>
            <w:tcW w:w="864" w:type="pct"/>
            <w:tcBorders>
              <w:top w:val="nil"/>
              <w:left w:val="nil"/>
              <w:bottom w:val="single" w:sz="4" w:space="0" w:color="auto"/>
              <w:right w:val="single" w:sz="4" w:space="0" w:color="auto"/>
            </w:tcBorders>
            <w:shd w:val="clear" w:color="000000" w:fill="FFFFFF"/>
            <w:vAlign w:val="center"/>
          </w:tcPr>
          <w:p w:rsidR="00885D94" w:rsidRPr="00071980" w:rsidRDefault="00885D94" w:rsidP="009E3D8F">
            <w:pPr>
              <w:spacing w:after="0" w:line="240" w:lineRule="auto"/>
              <w:rPr>
                <w:rFonts w:ascii="Times New Roman" w:hAnsi="Times New Roman"/>
                <w:sz w:val="20"/>
                <w:szCs w:val="20"/>
              </w:rPr>
            </w:pPr>
            <w:r w:rsidRPr="00071980">
              <w:rPr>
                <w:rFonts w:ascii="Times New Roman" w:hAnsi="Times New Roman"/>
                <w:sz w:val="20"/>
                <w:szCs w:val="20"/>
              </w:rPr>
              <w:t>Обеспечение доступности сельского населения и крестьянских (фермерских) хозяйств ветеринарными услугами</w:t>
            </w:r>
          </w:p>
        </w:tc>
        <w:tc>
          <w:tcPr>
            <w:tcW w:w="405"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31,4</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31,4</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35,5</w:t>
            </w:r>
          </w:p>
        </w:tc>
        <w:tc>
          <w:tcPr>
            <w:tcW w:w="299" w:type="pct"/>
            <w:tcBorders>
              <w:top w:val="nil"/>
              <w:left w:val="nil"/>
              <w:bottom w:val="single" w:sz="4" w:space="0" w:color="auto"/>
              <w:right w:val="single" w:sz="4" w:space="0" w:color="auto"/>
            </w:tcBorders>
            <w:shd w:val="clear" w:color="000000" w:fill="FFFFFF"/>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45,2</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50,0</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75,5</w:t>
            </w:r>
          </w:p>
        </w:tc>
        <w:tc>
          <w:tcPr>
            <w:tcW w:w="299" w:type="pct"/>
            <w:tcBorders>
              <w:top w:val="nil"/>
              <w:left w:val="nil"/>
              <w:bottom w:val="single" w:sz="4" w:space="0" w:color="auto"/>
              <w:right w:val="single" w:sz="4" w:space="0" w:color="auto"/>
            </w:tcBorders>
            <w:vAlign w:val="center"/>
          </w:tcPr>
          <w:p w:rsidR="00885D94" w:rsidRPr="00071980"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60,0</w:t>
            </w:r>
          </w:p>
        </w:tc>
        <w:tc>
          <w:tcPr>
            <w:tcW w:w="297" w:type="pct"/>
            <w:tcBorders>
              <w:top w:val="nil"/>
              <w:left w:val="nil"/>
              <w:bottom w:val="single" w:sz="4" w:space="0" w:color="auto"/>
              <w:right w:val="single" w:sz="4" w:space="0" w:color="auto"/>
            </w:tcBorders>
            <w:vAlign w:val="center"/>
          </w:tcPr>
          <w:p w:rsidR="00885D94" w:rsidRPr="00001BEE" w:rsidRDefault="00885D94" w:rsidP="003145E8">
            <w:pPr>
              <w:spacing w:after="0" w:line="240" w:lineRule="auto"/>
              <w:jc w:val="center"/>
              <w:rPr>
                <w:rFonts w:ascii="Times New Roman" w:hAnsi="Times New Roman"/>
                <w:sz w:val="20"/>
                <w:szCs w:val="20"/>
              </w:rPr>
            </w:pPr>
            <w:r w:rsidRPr="00071980">
              <w:rPr>
                <w:rFonts w:ascii="Times New Roman" w:hAnsi="Times New Roman"/>
                <w:sz w:val="20"/>
                <w:szCs w:val="20"/>
              </w:rPr>
              <w:t>100,0</w:t>
            </w:r>
          </w:p>
        </w:tc>
      </w:tr>
    </w:tbl>
    <w:p w:rsidR="00885D94" w:rsidRPr="00F86200" w:rsidRDefault="00885D94" w:rsidP="00ED2A31">
      <w:pPr>
        <w:tabs>
          <w:tab w:val="left" w:pos="1576"/>
        </w:tabs>
        <w:rPr>
          <w:sz w:val="2"/>
          <w:szCs w:val="2"/>
        </w:rPr>
      </w:pPr>
    </w:p>
    <w:p w:rsidR="00885D94" w:rsidRPr="00F86200" w:rsidRDefault="00885D94" w:rsidP="00C03CF7">
      <w:pPr>
        <w:rPr>
          <w:sz w:val="2"/>
          <w:szCs w:val="2"/>
        </w:rPr>
      </w:pPr>
    </w:p>
    <w:p w:rsidR="00885D94" w:rsidRPr="00F86200" w:rsidRDefault="00885D94"/>
    <w:sectPr w:rsidR="00885D94" w:rsidRPr="00F86200" w:rsidSect="007514B1">
      <w:headerReference w:type="default" r:id="rId20"/>
      <w:pgSz w:w="16838" w:h="11906" w:orient="landscape"/>
      <w:pgMar w:top="851" w:right="851" w:bottom="1701"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94" w:rsidRDefault="00885D94" w:rsidP="00A53FFE">
      <w:pPr>
        <w:spacing w:after="0" w:line="240" w:lineRule="auto"/>
      </w:pPr>
      <w:r>
        <w:separator/>
      </w:r>
    </w:p>
  </w:endnote>
  <w:endnote w:type="continuationSeparator" w:id="1">
    <w:p w:rsidR="00885D94" w:rsidRDefault="00885D94" w:rsidP="00A53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94" w:rsidRPr="00D26017" w:rsidRDefault="00885D94" w:rsidP="007514B1">
    <w:pPr>
      <w:pStyle w:val="Footer"/>
      <w:jc w:val="center"/>
      <w:rPr>
        <w:rFonts w:ascii="Times New Roman" w:hAnsi="Times New Roman"/>
      </w:rPr>
    </w:pPr>
    <w:r w:rsidRPr="00D26017">
      <w:rPr>
        <w:rFonts w:ascii="Times New Roman" w:hAnsi="Times New Roman"/>
      </w:rPr>
      <w:fldChar w:fldCharType="begin"/>
    </w:r>
    <w:r w:rsidRPr="00D26017">
      <w:rPr>
        <w:rFonts w:ascii="Times New Roman" w:hAnsi="Times New Roman"/>
      </w:rPr>
      <w:instrText xml:space="preserve"> PAGE   \* MERGEFORMAT </w:instrText>
    </w:r>
    <w:r w:rsidRPr="00D26017">
      <w:rPr>
        <w:rFonts w:ascii="Times New Roman" w:hAnsi="Times New Roman"/>
      </w:rPr>
      <w:fldChar w:fldCharType="separate"/>
    </w:r>
    <w:r>
      <w:rPr>
        <w:rFonts w:ascii="Times New Roman" w:hAnsi="Times New Roman"/>
        <w:noProof/>
      </w:rPr>
      <w:t>110</w:t>
    </w:r>
    <w:r w:rsidRPr="00D2601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94" w:rsidRDefault="00885D94" w:rsidP="00A53FFE">
      <w:pPr>
        <w:spacing w:after="0" w:line="240" w:lineRule="auto"/>
      </w:pPr>
      <w:r>
        <w:separator/>
      </w:r>
    </w:p>
  </w:footnote>
  <w:footnote w:type="continuationSeparator" w:id="1">
    <w:p w:rsidR="00885D94" w:rsidRDefault="00885D94" w:rsidP="00A53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94" w:rsidRDefault="00885D94">
    <w:pPr>
      <w:pStyle w:val="Header"/>
      <w:jc w:val="center"/>
    </w:pPr>
  </w:p>
  <w:p w:rsidR="00885D94" w:rsidRDefault="00885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FE4"/>
    <w:multiLevelType w:val="hybridMultilevel"/>
    <w:tmpl w:val="718A5E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F1001C8"/>
    <w:multiLevelType w:val="hybridMultilevel"/>
    <w:tmpl w:val="E3D86888"/>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115B75E6"/>
    <w:multiLevelType w:val="hybridMultilevel"/>
    <w:tmpl w:val="44AC013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3F009F6"/>
    <w:multiLevelType w:val="hybridMultilevel"/>
    <w:tmpl w:val="51D6E03E"/>
    <w:lvl w:ilvl="0" w:tplc="754099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53D7719"/>
    <w:multiLevelType w:val="hybridMultilevel"/>
    <w:tmpl w:val="72A20D0A"/>
    <w:lvl w:ilvl="0" w:tplc="6DBAEB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B814766"/>
    <w:multiLevelType w:val="hybridMultilevel"/>
    <w:tmpl w:val="ABBE0F16"/>
    <w:lvl w:ilvl="0" w:tplc="B9CC4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36C2C84"/>
    <w:multiLevelType w:val="hybridMultilevel"/>
    <w:tmpl w:val="97529662"/>
    <w:lvl w:ilvl="0" w:tplc="06B2492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2B663617"/>
    <w:multiLevelType w:val="hybridMultilevel"/>
    <w:tmpl w:val="15524B50"/>
    <w:lvl w:ilvl="0" w:tplc="CE4A8D4C">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074187E"/>
    <w:multiLevelType w:val="hybridMultilevel"/>
    <w:tmpl w:val="13FE760A"/>
    <w:lvl w:ilvl="0" w:tplc="BCFCB68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31385E1E"/>
    <w:multiLevelType w:val="hybridMultilevel"/>
    <w:tmpl w:val="E38C26F4"/>
    <w:lvl w:ilvl="0" w:tplc="B9CC42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5B79C2"/>
    <w:multiLevelType w:val="hybridMultilevel"/>
    <w:tmpl w:val="BC6296DE"/>
    <w:lvl w:ilvl="0" w:tplc="37FAE7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48A5D45"/>
    <w:multiLevelType w:val="hybridMultilevel"/>
    <w:tmpl w:val="44AC013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6534BB5"/>
    <w:multiLevelType w:val="hybridMultilevel"/>
    <w:tmpl w:val="635A1358"/>
    <w:lvl w:ilvl="0" w:tplc="0E38D19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FAB3629"/>
    <w:multiLevelType w:val="hybridMultilevel"/>
    <w:tmpl w:val="ED5A2E9A"/>
    <w:lvl w:ilvl="0" w:tplc="04190019">
      <w:start w:val="1"/>
      <w:numFmt w:val="bullet"/>
      <w:lvlText w:val=""/>
      <w:lvlJc w:val="left"/>
      <w:pPr>
        <w:tabs>
          <w:tab w:val="num" w:pos="720"/>
        </w:tabs>
        <w:ind w:left="720" w:hanging="360"/>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nsid w:val="407168C1"/>
    <w:multiLevelType w:val="hybridMultilevel"/>
    <w:tmpl w:val="AB7EAC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14D6813"/>
    <w:multiLevelType w:val="hybridMultilevel"/>
    <w:tmpl w:val="D88610F4"/>
    <w:lvl w:ilvl="0" w:tplc="8B4C70F6">
      <w:start w:val="1"/>
      <w:numFmt w:val="bullet"/>
      <w:lvlText w:val=""/>
      <w:lvlJc w:val="left"/>
      <w:pPr>
        <w:ind w:left="644" w:hanging="360"/>
      </w:pPr>
      <w:rPr>
        <w:rFonts w:ascii="Symbol" w:hAnsi="Symbol" w:hint="default"/>
      </w:rPr>
    </w:lvl>
    <w:lvl w:ilvl="1" w:tplc="04190003">
      <w:start w:val="1"/>
      <w:numFmt w:val="bullet"/>
      <w:lvlText w:val="o"/>
      <w:lvlJc w:val="left"/>
      <w:pPr>
        <w:ind w:left="2716" w:hanging="360"/>
      </w:pPr>
      <w:rPr>
        <w:rFonts w:ascii="Courier New" w:hAnsi="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hint="default"/>
      </w:rPr>
    </w:lvl>
    <w:lvl w:ilvl="8" w:tplc="04190005">
      <w:start w:val="1"/>
      <w:numFmt w:val="bullet"/>
      <w:lvlText w:val=""/>
      <w:lvlJc w:val="left"/>
      <w:pPr>
        <w:ind w:left="7756" w:hanging="360"/>
      </w:pPr>
      <w:rPr>
        <w:rFonts w:ascii="Wingdings" w:hAnsi="Wingdings" w:hint="default"/>
      </w:rPr>
    </w:lvl>
  </w:abstractNum>
  <w:abstractNum w:abstractNumId="17">
    <w:nsid w:val="436C49BF"/>
    <w:multiLevelType w:val="hybridMultilevel"/>
    <w:tmpl w:val="586C8A5C"/>
    <w:lvl w:ilvl="0" w:tplc="188C1D4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44C468FB"/>
    <w:multiLevelType w:val="hybridMultilevel"/>
    <w:tmpl w:val="A81E1D90"/>
    <w:lvl w:ilvl="0" w:tplc="B5B0B18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46003925"/>
    <w:multiLevelType w:val="hybridMultilevel"/>
    <w:tmpl w:val="0A68B4EC"/>
    <w:lvl w:ilvl="0" w:tplc="EB10782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0">
    <w:nsid w:val="4D4757CE"/>
    <w:multiLevelType w:val="hybridMultilevel"/>
    <w:tmpl w:val="2AD0BE1C"/>
    <w:lvl w:ilvl="0" w:tplc="BA40C48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1">
    <w:nsid w:val="55224E9F"/>
    <w:multiLevelType w:val="hybridMultilevel"/>
    <w:tmpl w:val="12F459EA"/>
    <w:lvl w:ilvl="0" w:tplc="C8061698">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2">
    <w:nsid w:val="60ED2F46"/>
    <w:multiLevelType w:val="hybridMultilevel"/>
    <w:tmpl w:val="2866501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3771109"/>
    <w:multiLevelType w:val="hybridMultilevel"/>
    <w:tmpl w:val="12F459EA"/>
    <w:lvl w:ilvl="0" w:tplc="C8061698">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4">
    <w:nsid w:val="67F16421"/>
    <w:multiLevelType w:val="hybridMultilevel"/>
    <w:tmpl w:val="22D80E7C"/>
    <w:lvl w:ilvl="0" w:tplc="19ECC71E">
      <w:start w:val="1"/>
      <w:numFmt w:val="decimal"/>
      <w:lvlText w:val="%1"/>
      <w:lvlJc w:val="left"/>
      <w:pPr>
        <w:ind w:left="644" w:hanging="360"/>
      </w:pPr>
      <w:rPr>
        <w:rFonts w:cs="Times New Roman" w:hint="default"/>
        <w:sz w:val="16"/>
        <w:szCs w:val="1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nsid w:val="69BE5B18"/>
    <w:multiLevelType w:val="hybridMultilevel"/>
    <w:tmpl w:val="012C703C"/>
    <w:lvl w:ilvl="0" w:tplc="7D6879F4">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6ECC4F1C"/>
    <w:multiLevelType w:val="multilevel"/>
    <w:tmpl w:val="D92ABD08"/>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0C9210D"/>
    <w:multiLevelType w:val="hybridMultilevel"/>
    <w:tmpl w:val="2A0204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373413E"/>
    <w:multiLevelType w:val="hybridMultilevel"/>
    <w:tmpl w:val="24FC526C"/>
    <w:lvl w:ilvl="0" w:tplc="25DCF05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C8D77E0"/>
    <w:multiLevelType w:val="hybridMultilevel"/>
    <w:tmpl w:val="C0ECAD56"/>
    <w:lvl w:ilvl="0" w:tplc="7D907F50">
      <w:start w:val="1"/>
      <w:numFmt w:val="decimal"/>
      <w:lvlText w:val="%1)"/>
      <w:lvlJc w:val="left"/>
      <w:pPr>
        <w:ind w:left="1692" w:hanging="112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1"/>
  </w:num>
  <w:num w:numId="2">
    <w:abstractNumId w:val="28"/>
  </w:num>
  <w:num w:numId="3">
    <w:abstractNumId w:val="17"/>
  </w:num>
  <w:num w:numId="4">
    <w:abstractNumId w:val="8"/>
  </w:num>
  <w:num w:numId="5">
    <w:abstractNumId w:val="24"/>
  </w:num>
  <w:num w:numId="6">
    <w:abstractNumId w:val="14"/>
  </w:num>
  <w:num w:numId="7">
    <w:abstractNumId w:val="6"/>
  </w:num>
  <w:num w:numId="8">
    <w:abstractNumId w:val="27"/>
  </w:num>
  <w:num w:numId="9">
    <w:abstractNumId w:val="29"/>
  </w:num>
  <w:num w:numId="10">
    <w:abstractNumId w:val="2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9"/>
  </w:num>
  <w:num w:numId="15">
    <w:abstractNumId w:val="10"/>
  </w:num>
  <w:num w:numId="16">
    <w:abstractNumId w:val="23"/>
  </w:num>
  <w:num w:numId="17">
    <w:abstractNumId w:val="12"/>
  </w:num>
  <w:num w:numId="18">
    <w:abstractNumId w:val="2"/>
  </w:num>
  <w:num w:numId="19">
    <w:abstractNumId w:val="0"/>
  </w:num>
  <w:num w:numId="20">
    <w:abstractNumId w:val="11"/>
  </w:num>
  <w:num w:numId="21">
    <w:abstractNumId w:val="7"/>
  </w:num>
  <w:num w:numId="22">
    <w:abstractNumId w:val="1"/>
  </w:num>
  <w:num w:numId="23">
    <w:abstractNumId w:val="26"/>
  </w:num>
  <w:num w:numId="24">
    <w:abstractNumId w:val="25"/>
  </w:num>
  <w:num w:numId="25">
    <w:abstractNumId w:val="18"/>
  </w:num>
  <w:num w:numId="26">
    <w:abstractNumId w:val="16"/>
  </w:num>
  <w:num w:numId="27">
    <w:abstractNumId w:val="9"/>
  </w:num>
  <w:num w:numId="28">
    <w:abstractNumId w:val="5"/>
  </w:num>
  <w:num w:numId="29">
    <w:abstractNumId w:val="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FFE"/>
    <w:rsid w:val="00001BEE"/>
    <w:rsid w:val="00003215"/>
    <w:rsid w:val="00003262"/>
    <w:rsid w:val="00005FFF"/>
    <w:rsid w:val="000062DA"/>
    <w:rsid w:val="00006AD3"/>
    <w:rsid w:val="000124C4"/>
    <w:rsid w:val="00013080"/>
    <w:rsid w:val="000136E6"/>
    <w:rsid w:val="0001403C"/>
    <w:rsid w:val="00014EA3"/>
    <w:rsid w:val="00015F32"/>
    <w:rsid w:val="00016090"/>
    <w:rsid w:val="000262B0"/>
    <w:rsid w:val="00027187"/>
    <w:rsid w:val="00027A75"/>
    <w:rsid w:val="000300BF"/>
    <w:rsid w:val="00030C9A"/>
    <w:rsid w:val="00031316"/>
    <w:rsid w:val="00031AC6"/>
    <w:rsid w:val="00034150"/>
    <w:rsid w:val="00036104"/>
    <w:rsid w:val="000363AC"/>
    <w:rsid w:val="00036D60"/>
    <w:rsid w:val="0003713C"/>
    <w:rsid w:val="00037D4A"/>
    <w:rsid w:val="0004191B"/>
    <w:rsid w:val="000419D8"/>
    <w:rsid w:val="00042F80"/>
    <w:rsid w:val="00044615"/>
    <w:rsid w:val="000458EC"/>
    <w:rsid w:val="000469C0"/>
    <w:rsid w:val="00046BFB"/>
    <w:rsid w:val="000471F0"/>
    <w:rsid w:val="00050014"/>
    <w:rsid w:val="00050138"/>
    <w:rsid w:val="0005139A"/>
    <w:rsid w:val="00052089"/>
    <w:rsid w:val="0005358F"/>
    <w:rsid w:val="00053DF2"/>
    <w:rsid w:val="0005525C"/>
    <w:rsid w:val="0005707B"/>
    <w:rsid w:val="000579A7"/>
    <w:rsid w:val="00062514"/>
    <w:rsid w:val="00062D28"/>
    <w:rsid w:val="00062F92"/>
    <w:rsid w:val="00067DF7"/>
    <w:rsid w:val="0007092F"/>
    <w:rsid w:val="00071980"/>
    <w:rsid w:val="00073A9E"/>
    <w:rsid w:val="000743A0"/>
    <w:rsid w:val="000755E9"/>
    <w:rsid w:val="00076EDE"/>
    <w:rsid w:val="00077A1B"/>
    <w:rsid w:val="0008043D"/>
    <w:rsid w:val="0008064C"/>
    <w:rsid w:val="0008110A"/>
    <w:rsid w:val="000816EC"/>
    <w:rsid w:val="00081F71"/>
    <w:rsid w:val="00082A4F"/>
    <w:rsid w:val="00083391"/>
    <w:rsid w:val="000836E0"/>
    <w:rsid w:val="00085ACA"/>
    <w:rsid w:val="00090D11"/>
    <w:rsid w:val="00092C80"/>
    <w:rsid w:val="00094A12"/>
    <w:rsid w:val="00094C7B"/>
    <w:rsid w:val="00094E1F"/>
    <w:rsid w:val="000954A9"/>
    <w:rsid w:val="000967AE"/>
    <w:rsid w:val="00096AD0"/>
    <w:rsid w:val="000A2971"/>
    <w:rsid w:val="000A3A33"/>
    <w:rsid w:val="000A73FC"/>
    <w:rsid w:val="000A7E24"/>
    <w:rsid w:val="000B1C05"/>
    <w:rsid w:val="000B2027"/>
    <w:rsid w:val="000B3FF6"/>
    <w:rsid w:val="000B7527"/>
    <w:rsid w:val="000B7B7E"/>
    <w:rsid w:val="000C0C88"/>
    <w:rsid w:val="000C2ED6"/>
    <w:rsid w:val="000C45C0"/>
    <w:rsid w:val="000C4CA2"/>
    <w:rsid w:val="000C5CB3"/>
    <w:rsid w:val="000C68F1"/>
    <w:rsid w:val="000D3554"/>
    <w:rsid w:val="000D424E"/>
    <w:rsid w:val="000D5678"/>
    <w:rsid w:val="000D680E"/>
    <w:rsid w:val="000E1947"/>
    <w:rsid w:val="000E272C"/>
    <w:rsid w:val="000E3AA6"/>
    <w:rsid w:val="000E4358"/>
    <w:rsid w:val="000E4448"/>
    <w:rsid w:val="000E5024"/>
    <w:rsid w:val="000E560F"/>
    <w:rsid w:val="000E7A70"/>
    <w:rsid w:val="000F0A50"/>
    <w:rsid w:val="000F43D1"/>
    <w:rsid w:val="000F6100"/>
    <w:rsid w:val="00100910"/>
    <w:rsid w:val="00100DD5"/>
    <w:rsid w:val="001019F8"/>
    <w:rsid w:val="00104D73"/>
    <w:rsid w:val="00104F31"/>
    <w:rsid w:val="001053C2"/>
    <w:rsid w:val="00105A48"/>
    <w:rsid w:val="00105E2D"/>
    <w:rsid w:val="0010620F"/>
    <w:rsid w:val="0010637F"/>
    <w:rsid w:val="001128D1"/>
    <w:rsid w:val="0011483B"/>
    <w:rsid w:val="0011588B"/>
    <w:rsid w:val="00115E4C"/>
    <w:rsid w:val="00124274"/>
    <w:rsid w:val="00124D1F"/>
    <w:rsid w:val="00126DBB"/>
    <w:rsid w:val="0012770F"/>
    <w:rsid w:val="00131D31"/>
    <w:rsid w:val="0013320A"/>
    <w:rsid w:val="00133548"/>
    <w:rsid w:val="00134536"/>
    <w:rsid w:val="00134C35"/>
    <w:rsid w:val="0013649A"/>
    <w:rsid w:val="00136F2D"/>
    <w:rsid w:val="0014169E"/>
    <w:rsid w:val="0014293E"/>
    <w:rsid w:val="00142A6F"/>
    <w:rsid w:val="001438AE"/>
    <w:rsid w:val="0014579C"/>
    <w:rsid w:val="0014693E"/>
    <w:rsid w:val="00152785"/>
    <w:rsid w:val="00153357"/>
    <w:rsid w:val="001542A4"/>
    <w:rsid w:val="00154441"/>
    <w:rsid w:val="00154C00"/>
    <w:rsid w:val="0016042A"/>
    <w:rsid w:val="00161302"/>
    <w:rsid w:val="00161B45"/>
    <w:rsid w:val="001622A3"/>
    <w:rsid w:val="00162EBA"/>
    <w:rsid w:val="00167465"/>
    <w:rsid w:val="00171530"/>
    <w:rsid w:val="00172C7F"/>
    <w:rsid w:val="00176A5E"/>
    <w:rsid w:val="00176F00"/>
    <w:rsid w:val="0018184F"/>
    <w:rsid w:val="00181981"/>
    <w:rsid w:val="00181AA3"/>
    <w:rsid w:val="00181B3A"/>
    <w:rsid w:val="00182615"/>
    <w:rsid w:val="001826ED"/>
    <w:rsid w:val="00183139"/>
    <w:rsid w:val="001833C5"/>
    <w:rsid w:val="00184623"/>
    <w:rsid w:val="0018491C"/>
    <w:rsid w:val="0018571B"/>
    <w:rsid w:val="00185998"/>
    <w:rsid w:val="00190AB0"/>
    <w:rsid w:val="00194478"/>
    <w:rsid w:val="00194C91"/>
    <w:rsid w:val="00196061"/>
    <w:rsid w:val="00197DFA"/>
    <w:rsid w:val="001A0C70"/>
    <w:rsid w:val="001A23E5"/>
    <w:rsid w:val="001A3B37"/>
    <w:rsid w:val="001A5C4E"/>
    <w:rsid w:val="001A5EAF"/>
    <w:rsid w:val="001B04F8"/>
    <w:rsid w:val="001B0B37"/>
    <w:rsid w:val="001B1EF6"/>
    <w:rsid w:val="001B240C"/>
    <w:rsid w:val="001B4C01"/>
    <w:rsid w:val="001B7062"/>
    <w:rsid w:val="001C07C3"/>
    <w:rsid w:val="001C77CA"/>
    <w:rsid w:val="001C7F5B"/>
    <w:rsid w:val="001D035B"/>
    <w:rsid w:val="001D12FE"/>
    <w:rsid w:val="001D3324"/>
    <w:rsid w:val="001D34DF"/>
    <w:rsid w:val="001D55B4"/>
    <w:rsid w:val="001D5D4B"/>
    <w:rsid w:val="001D5D8F"/>
    <w:rsid w:val="001E292D"/>
    <w:rsid w:val="001E4CD7"/>
    <w:rsid w:val="001E51C3"/>
    <w:rsid w:val="001E719D"/>
    <w:rsid w:val="001F094D"/>
    <w:rsid w:val="001F2159"/>
    <w:rsid w:val="001F21A8"/>
    <w:rsid w:val="001F2E45"/>
    <w:rsid w:val="001F36D4"/>
    <w:rsid w:val="001F5633"/>
    <w:rsid w:val="001F5B6D"/>
    <w:rsid w:val="002006CD"/>
    <w:rsid w:val="00202C8A"/>
    <w:rsid w:val="00205D43"/>
    <w:rsid w:val="0021082F"/>
    <w:rsid w:val="00211A9A"/>
    <w:rsid w:val="00212532"/>
    <w:rsid w:val="00212C25"/>
    <w:rsid w:val="00213803"/>
    <w:rsid w:val="0021541E"/>
    <w:rsid w:val="0021569C"/>
    <w:rsid w:val="0021727D"/>
    <w:rsid w:val="00222606"/>
    <w:rsid w:val="00225B8A"/>
    <w:rsid w:val="00231DBD"/>
    <w:rsid w:val="00232D0E"/>
    <w:rsid w:val="002419D8"/>
    <w:rsid w:val="002443B3"/>
    <w:rsid w:val="00250607"/>
    <w:rsid w:val="00250C88"/>
    <w:rsid w:val="00254F95"/>
    <w:rsid w:val="0025516F"/>
    <w:rsid w:val="002565EB"/>
    <w:rsid w:val="00256E93"/>
    <w:rsid w:val="00257696"/>
    <w:rsid w:val="002601E7"/>
    <w:rsid w:val="00261271"/>
    <w:rsid w:val="002616C1"/>
    <w:rsid w:val="00261E6C"/>
    <w:rsid w:val="00262CA3"/>
    <w:rsid w:val="0026365F"/>
    <w:rsid w:val="00265711"/>
    <w:rsid w:val="00266515"/>
    <w:rsid w:val="00267C51"/>
    <w:rsid w:val="00271094"/>
    <w:rsid w:val="002722AC"/>
    <w:rsid w:val="00273B5C"/>
    <w:rsid w:val="002753A8"/>
    <w:rsid w:val="00276006"/>
    <w:rsid w:val="00283AF6"/>
    <w:rsid w:val="00284706"/>
    <w:rsid w:val="00284D68"/>
    <w:rsid w:val="00286516"/>
    <w:rsid w:val="0028658F"/>
    <w:rsid w:val="0028660B"/>
    <w:rsid w:val="00286B86"/>
    <w:rsid w:val="00293112"/>
    <w:rsid w:val="00294857"/>
    <w:rsid w:val="00295485"/>
    <w:rsid w:val="002A0C4C"/>
    <w:rsid w:val="002A1366"/>
    <w:rsid w:val="002A2C32"/>
    <w:rsid w:val="002A3729"/>
    <w:rsid w:val="002A3D61"/>
    <w:rsid w:val="002A47C0"/>
    <w:rsid w:val="002A6369"/>
    <w:rsid w:val="002A663D"/>
    <w:rsid w:val="002A79E9"/>
    <w:rsid w:val="002B1E84"/>
    <w:rsid w:val="002B5649"/>
    <w:rsid w:val="002B5CDD"/>
    <w:rsid w:val="002B692C"/>
    <w:rsid w:val="002C1048"/>
    <w:rsid w:val="002C1877"/>
    <w:rsid w:val="002C223F"/>
    <w:rsid w:val="002C267D"/>
    <w:rsid w:val="002C26C7"/>
    <w:rsid w:val="002D19DF"/>
    <w:rsid w:val="002D266A"/>
    <w:rsid w:val="002D556B"/>
    <w:rsid w:val="002D5CC1"/>
    <w:rsid w:val="002D5D2F"/>
    <w:rsid w:val="002D6D2A"/>
    <w:rsid w:val="002D796B"/>
    <w:rsid w:val="002E0C50"/>
    <w:rsid w:val="002E0DF2"/>
    <w:rsid w:val="002E1047"/>
    <w:rsid w:val="002E53B0"/>
    <w:rsid w:val="002E5B40"/>
    <w:rsid w:val="002E7893"/>
    <w:rsid w:val="002E7906"/>
    <w:rsid w:val="002F06C9"/>
    <w:rsid w:val="002F3370"/>
    <w:rsid w:val="002F390A"/>
    <w:rsid w:val="002F3C82"/>
    <w:rsid w:val="002F7393"/>
    <w:rsid w:val="002F7F67"/>
    <w:rsid w:val="003011B8"/>
    <w:rsid w:val="0030356C"/>
    <w:rsid w:val="0030421B"/>
    <w:rsid w:val="0030469B"/>
    <w:rsid w:val="00305A56"/>
    <w:rsid w:val="00305C40"/>
    <w:rsid w:val="00307539"/>
    <w:rsid w:val="00313048"/>
    <w:rsid w:val="0031304A"/>
    <w:rsid w:val="003145E8"/>
    <w:rsid w:val="00321642"/>
    <w:rsid w:val="003250D8"/>
    <w:rsid w:val="00325802"/>
    <w:rsid w:val="0033085F"/>
    <w:rsid w:val="0033311B"/>
    <w:rsid w:val="00335158"/>
    <w:rsid w:val="003378F1"/>
    <w:rsid w:val="00342B53"/>
    <w:rsid w:val="00342D98"/>
    <w:rsid w:val="0034501D"/>
    <w:rsid w:val="00346A3F"/>
    <w:rsid w:val="00346E91"/>
    <w:rsid w:val="00346F9A"/>
    <w:rsid w:val="0034731C"/>
    <w:rsid w:val="00347648"/>
    <w:rsid w:val="00350F2B"/>
    <w:rsid w:val="00353817"/>
    <w:rsid w:val="00354BB7"/>
    <w:rsid w:val="003554AA"/>
    <w:rsid w:val="003603D6"/>
    <w:rsid w:val="003647DA"/>
    <w:rsid w:val="003712E7"/>
    <w:rsid w:val="003720DE"/>
    <w:rsid w:val="003838C4"/>
    <w:rsid w:val="00384591"/>
    <w:rsid w:val="00384662"/>
    <w:rsid w:val="0038663C"/>
    <w:rsid w:val="0038728E"/>
    <w:rsid w:val="003873B3"/>
    <w:rsid w:val="00387AE5"/>
    <w:rsid w:val="0039091A"/>
    <w:rsid w:val="0039209D"/>
    <w:rsid w:val="003945A2"/>
    <w:rsid w:val="0039509B"/>
    <w:rsid w:val="00395CEE"/>
    <w:rsid w:val="0039711D"/>
    <w:rsid w:val="00397CB8"/>
    <w:rsid w:val="003A2035"/>
    <w:rsid w:val="003A2334"/>
    <w:rsid w:val="003A3F94"/>
    <w:rsid w:val="003A6864"/>
    <w:rsid w:val="003A6A1C"/>
    <w:rsid w:val="003A6C85"/>
    <w:rsid w:val="003A6D12"/>
    <w:rsid w:val="003A7936"/>
    <w:rsid w:val="003B06EB"/>
    <w:rsid w:val="003B0B87"/>
    <w:rsid w:val="003B1EA1"/>
    <w:rsid w:val="003B2326"/>
    <w:rsid w:val="003B3037"/>
    <w:rsid w:val="003B4D55"/>
    <w:rsid w:val="003B5910"/>
    <w:rsid w:val="003B68F4"/>
    <w:rsid w:val="003C1FA2"/>
    <w:rsid w:val="003C3582"/>
    <w:rsid w:val="003C673B"/>
    <w:rsid w:val="003C6D08"/>
    <w:rsid w:val="003C7374"/>
    <w:rsid w:val="003D150E"/>
    <w:rsid w:val="003D4275"/>
    <w:rsid w:val="003D4FBD"/>
    <w:rsid w:val="003E19BB"/>
    <w:rsid w:val="003E2159"/>
    <w:rsid w:val="003E3185"/>
    <w:rsid w:val="003E3244"/>
    <w:rsid w:val="003E34FE"/>
    <w:rsid w:val="003E7461"/>
    <w:rsid w:val="003E7C62"/>
    <w:rsid w:val="003F4726"/>
    <w:rsid w:val="003F4F31"/>
    <w:rsid w:val="003F5FE9"/>
    <w:rsid w:val="003F76C7"/>
    <w:rsid w:val="00400EA6"/>
    <w:rsid w:val="0040143F"/>
    <w:rsid w:val="00402800"/>
    <w:rsid w:val="00402B5D"/>
    <w:rsid w:val="0040373D"/>
    <w:rsid w:val="00403851"/>
    <w:rsid w:val="00403D4B"/>
    <w:rsid w:val="004062A0"/>
    <w:rsid w:val="004067A8"/>
    <w:rsid w:val="00410B18"/>
    <w:rsid w:val="004129DF"/>
    <w:rsid w:val="00413033"/>
    <w:rsid w:val="00415F41"/>
    <w:rsid w:val="0041628B"/>
    <w:rsid w:val="004163F6"/>
    <w:rsid w:val="00416FE2"/>
    <w:rsid w:val="0041721C"/>
    <w:rsid w:val="0041737C"/>
    <w:rsid w:val="0042124E"/>
    <w:rsid w:val="004225D6"/>
    <w:rsid w:val="0042368B"/>
    <w:rsid w:val="00423AE7"/>
    <w:rsid w:val="00424B7F"/>
    <w:rsid w:val="00427137"/>
    <w:rsid w:val="0043048A"/>
    <w:rsid w:val="00431BFD"/>
    <w:rsid w:val="004326EA"/>
    <w:rsid w:val="00433A49"/>
    <w:rsid w:val="004346F0"/>
    <w:rsid w:val="0044256A"/>
    <w:rsid w:val="00443C05"/>
    <w:rsid w:val="004444A0"/>
    <w:rsid w:val="00447849"/>
    <w:rsid w:val="00447C46"/>
    <w:rsid w:val="0045173D"/>
    <w:rsid w:val="00454827"/>
    <w:rsid w:val="004637D3"/>
    <w:rsid w:val="0046497F"/>
    <w:rsid w:val="00465910"/>
    <w:rsid w:val="00465AC2"/>
    <w:rsid w:val="00465C93"/>
    <w:rsid w:val="00466222"/>
    <w:rsid w:val="0046685C"/>
    <w:rsid w:val="004678F5"/>
    <w:rsid w:val="004712E9"/>
    <w:rsid w:val="00471779"/>
    <w:rsid w:val="004744D8"/>
    <w:rsid w:val="0047569F"/>
    <w:rsid w:val="00475CAC"/>
    <w:rsid w:val="00475F8C"/>
    <w:rsid w:val="0048566D"/>
    <w:rsid w:val="00491C19"/>
    <w:rsid w:val="004936A5"/>
    <w:rsid w:val="00496230"/>
    <w:rsid w:val="0049634E"/>
    <w:rsid w:val="0049665B"/>
    <w:rsid w:val="004A0249"/>
    <w:rsid w:val="004A0985"/>
    <w:rsid w:val="004A09C2"/>
    <w:rsid w:val="004A1826"/>
    <w:rsid w:val="004A1AFD"/>
    <w:rsid w:val="004A24AF"/>
    <w:rsid w:val="004A45CB"/>
    <w:rsid w:val="004A5B9C"/>
    <w:rsid w:val="004A69E8"/>
    <w:rsid w:val="004B1519"/>
    <w:rsid w:val="004B2BE0"/>
    <w:rsid w:val="004B2D57"/>
    <w:rsid w:val="004B5C17"/>
    <w:rsid w:val="004B5C6B"/>
    <w:rsid w:val="004B7448"/>
    <w:rsid w:val="004C1848"/>
    <w:rsid w:val="004C29C1"/>
    <w:rsid w:val="004C7B7B"/>
    <w:rsid w:val="004D1F58"/>
    <w:rsid w:val="004D2B1E"/>
    <w:rsid w:val="004D47B1"/>
    <w:rsid w:val="004D5403"/>
    <w:rsid w:val="004D6D1F"/>
    <w:rsid w:val="004D6E77"/>
    <w:rsid w:val="004E189F"/>
    <w:rsid w:val="004E1AE2"/>
    <w:rsid w:val="004E1DBE"/>
    <w:rsid w:val="004E2D16"/>
    <w:rsid w:val="004F0080"/>
    <w:rsid w:val="004F2ABE"/>
    <w:rsid w:val="004F327E"/>
    <w:rsid w:val="004F6C57"/>
    <w:rsid w:val="0050015B"/>
    <w:rsid w:val="00502C4E"/>
    <w:rsid w:val="00503614"/>
    <w:rsid w:val="00505C6B"/>
    <w:rsid w:val="005074CB"/>
    <w:rsid w:val="00511A37"/>
    <w:rsid w:val="00512CF0"/>
    <w:rsid w:val="0051608A"/>
    <w:rsid w:val="00517411"/>
    <w:rsid w:val="005241B3"/>
    <w:rsid w:val="005264C8"/>
    <w:rsid w:val="00527608"/>
    <w:rsid w:val="0053026D"/>
    <w:rsid w:val="00533594"/>
    <w:rsid w:val="0053465B"/>
    <w:rsid w:val="0053682D"/>
    <w:rsid w:val="0054188F"/>
    <w:rsid w:val="00542C87"/>
    <w:rsid w:val="00543B48"/>
    <w:rsid w:val="00543F3F"/>
    <w:rsid w:val="005448C9"/>
    <w:rsid w:val="00545AB9"/>
    <w:rsid w:val="00547942"/>
    <w:rsid w:val="00547DA4"/>
    <w:rsid w:val="005504BC"/>
    <w:rsid w:val="005526EE"/>
    <w:rsid w:val="005534DB"/>
    <w:rsid w:val="005569F9"/>
    <w:rsid w:val="00557787"/>
    <w:rsid w:val="0056506B"/>
    <w:rsid w:val="005663DA"/>
    <w:rsid w:val="00566AB8"/>
    <w:rsid w:val="0056716A"/>
    <w:rsid w:val="00567373"/>
    <w:rsid w:val="005742C6"/>
    <w:rsid w:val="00574F92"/>
    <w:rsid w:val="005752A4"/>
    <w:rsid w:val="00577088"/>
    <w:rsid w:val="005774C6"/>
    <w:rsid w:val="00582D82"/>
    <w:rsid w:val="0058353F"/>
    <w:rsid w:val="00585C88"/>
    <w:rsid w:val="00590A1B"/>
    <w:rsid w:val="00590B3A"/>
    <w:rsid w:val="00591E1F"/>
    <w:rsid w:val="005935AC"/>
    <w:rsid w:val="00594553"/>
    <w:rsid w:val="005967DA"/>
    <w:rsid w:val="005A3770"/>
    <w:rsid w:val="005A4F30"/>
    <w:rsid w:val="005A53E0"/>
    <w:rsid w:val="005B135B"/>
    <w:rsid w:val="005B44A5"/>
    <w:rsid w:val="005B5923"/>
    <w:rsid w:val="005B5FFF"/>
    <w:rsid w:val="005B60B1"/>
    <w:rsid w:val="005B727C"/>
    <w:rsid w:val="005B72BA"/>
    <w:rsid w:val="005C0AA5"/>
    <w:rsid w:val="005C0BC6"/>
    <w:rsid w:val="005C1B2B"/>
    <w:rsid w:val="005C3301"/>
    <w:rsid w:val="005C3D65"/>
    <w:rsid w:val="005C7427"/>
    <w:rsid w:val="005D424B"/>
    <w:rsid w:val="005D67F0"/>
    <w:rsid w:val="005E0E22"/>
    <w:rsid w:val="005E1110"/>
    <w:rsid w:val="005E1907"/>
    <w:rsid w:val="005E209C"/>
    <w:rsid w:val="005E508A"/>
    <w:rsid w:val="005F31C5"/>
    <w:rsid w:val="005F4548"/>
    <w:rsid w:val="005F4AA7"/>
    <w:rsid w:val="005F68C5"/>
    <w:rsid w:val="005F6D61"/>
    <w:rsid w:val="00600D5F"/>
    <w:rsid w:val="00603179"/>
    <w:rsid w:val="00604004"/>
    <w:rsid w:val="00604041"/>
    <w:rsid w:val="00604983"/>
    <w:rsid w:val="00605177"/>
    <w:rsid w:val="00613007"/>
    <w:rsid w:val="00613BCC"/>
    <w:rsid w:val="006143B6"/>
    <w:rsid w:val="00614A92"/>
    <w:rsid w:val="0061639E"/>
    <w:rsid w:val="00622586"/>
    <w:rsid w:val="006228F7"/>
    <w:rsid w:val="00622BEC"/>
    <w:rsid w:val="00623537"/>
    <w:rsid w:val="00623B44"/>
    <w:rsid w:val="00625FEB"/>
    <w:rsid w:val="00627210"/>
    <w:rsid w:val="00627EC9"/>
    <w:rsid w:val="0063101F"/>
    <w:rsid w:val="006319A8"/>
    <w:rsid w:val="00632276"/>
    <w:rsid w:val="00635056"/>
    <w:rsid w:val="00635EE4"/>
    <w:rsid w:val="006410B0"/>
    <w:rsid w:val="006414B6"/>
    <w:rsid w:val="00642D5A"/>
    <w:rsid w:val="00643614"/>
    <w:rsid w:val="00644D22"/>
    <w:rsid w:val="00652DBE"/>
    <w:rsid w:val="0065345F"/>
    <w:rsid w:val="006535E0"/>
    <w:rsid w:val="006543EE"/>
    <w:rsid w:val="00655903"/>
    <w:rsid w:val="00655A8B"/>
    <w:rsid w:val="00655F63"/>
    <w:rsid w:val="0065742E"/>
    <w:rsid w:val="006606BB"/>
    <w:rsid w:val="00660F8C"/>
    <w:rsid w:val="00664553"/>
    <w:rsid w:val="00664F3F"/>
    <w:rsid w:val="006651FE"/>
    <w:rsid w:val="00666133"/>
    <w:rsid w:val="0066710E"/>
    <w:rsid w:val="00671802"/>
    <w:rsid w:val="006723A5"/>
    <w:rsid w:val="00672A0E"/>
    <w:rsid w:val="0068074E"/>
    <w:rsid w:val="00683149"/>
    <w:rsid w:val="00683B60"/>
    <w:rsid w:val="006860F5"/>
    <w:rsid w:val="00690357"/>
    <w:rsid w:val="00690FD6"/>
    <w:rsid w:val="00691937"/>
    <w:rsid w:val="00691AA5"/>
    <w:rsid w:val="00692492"/>
    <w:rsid w:val="0069395D"/>
    <w:rsid w:val="00694CCA"/>
    <w:rsid w:val="006B100A"/>
    <w:rsid w:val="006B21B8"/>
    <w:rsid w:val="006B4764"/>
    <w:rsid w:val="006B48CF"/>
    <w:rsid w:val="006B5C47"/>
    <w:rsid w:val="006B7326"/>
    <w:rsid w:val="006C0FDF"/>
    <w:rsid w:val="006C10A3"/>
    <w:rsid w:val="006C250D"/>
    <w:rsid w:val="006C36DC"/>
    <w:rsid w:val="006C5AF4"/>
    <w:rsid w:val="006C5C07"/>
    <w:rsid w:val="006D0F83"/>
    <w:rsid w:val="006D6E0B"/>
    <w:rsid w:val="006E092B"/>
    <w:rsid w:val="006E0996"/>
    <w:rsid w:val="006E24D3"/>
    <w:rsid w:val="006E3325"/>
    <w:rsid w:val="006E3CA9"/>
    <w:rsid w:val="006E5D1F"/>
    <w:rsid w:val="006E5DA6"/>
    <w:rsid w:val="006E6CAD"/>
    <w:rsid w:val="006E6F2C"/>
    <w:rsid w:val="006E74A7"/>
    <w:rsid w:val="006E7BAC"/>
    <w:rsid w:val="006E7EAA"/>
    <w:rsid w:val="006F036F"/>
    <w:rsid w:val="006F34CD"/>
    <w:rsid w:val="006F386D"/>
    <w:rsid w:val="006F42CA"/>
    <w:rsid w:val="006F4B7F"/>
    <w:rsid w:val="006F5D54"/>
    <w:rsid w:val="006F6140"/>
    <w:rsid w:val="006F64B3"/>
    <w:rsid w:val="006F79E1"/>
    <w:rsid w:val="00700480"/>
    <w:rsid w:val="0070139D"/>
    <w:rsid w:val="007020D1"/>
    <w:rsid w:val="00702DD6"/>
    <w:rsid w:val="0070364F"/>
    <w:rsid w:val="00703AAD"/>
    <w:rsid w:val="00703EAD"/>
    <w:rsid w:val="007047EF"/>
    <w:rsid w:val="00705D58"/>
    <w:rsid w:val="007102C5"/>
    <w:rsid w:val="00712614"/>
    <w:rsid w:val="00714CCA"/>
    <w:rsid w:val="00721628"/>
    <w:rsid w:val="0072293B"/>
    <w:rsid w:val="007301B5"/>
    <w:rsid w:val="00732AB2"/>
    <w:rsid w:val="00732C7E"/>
    <w:rsid w:val="0073594D"/>
    <w:rsid w:val="0074217E"/>
    <w:rsid w:val="00742C5E"/>
    <w:rsid w:val="00745E33"/>
    <w:rsid w:val="007514B1"/>
    <w:rsid w:val="00752B82"/>
    <w:rsid w:val="00752BFC"/>
    <w:rsid w:val="00755B07"/>
    <w:rsid w:val="00763450"/>
    <w:rsid w:val="00763869"/>
    <w:rsid w:val="00765318"/>
    <w:rsid w:val="007657F4"/>
    <w:rsid w:val="007668E6"/>
    <w:rsid w:val="00767EFC"/>
    <w:rsid w:val="00770BE8"/>
    <w:rsid w:val="007710AE"/>
    <w:rsid w:val="007719EC"/>
    <w:rsid w:val="00771A50"/>
    <w:rsid w:val="00773819"/>
    <w:rsid w:val="00774919"/>
    <w:rsid w:val="00774B69"/>
    <w:rsid w:val="007760E7"/>
    <w:rsid w:val="00780397"/>
    <w:rsid w:val="00781F9D"/>
    <w:rsid w:val="00783224"/>
    <w:rsid w:val="0078436D"/>
    <w:rsid w:val="00785065"/>
    <w:rsid w:val="00785181"/>
    <w:rsid w:val="00785677"/>
    <w:rsid w:val="00786771"/>
    <w:rsid w:val="007868F9"/>
    <w:rsid w:val="007870AD"/>
    <w:rsid w:val="007909B7"/>
    <w:rsid w:val="00792325"/>
    <w:rsid w:val="00796237"/>
    <w:rsid w:val="007A0255"/>
    <w:rsid w:val="007A08D9"/>
    <w:rsid w:val="007A1AB9"/>
    <w:rsid w:val="007A277C"/>
    <w:rsid w:val="007A4BB6"/>
    <w:rsid w:val="007A55BD"/>
    <w:rsid w:val="007B0247"/>
    <w:rsid w:val="007B2EAB"/>
    <w:rsid w:val="007B4705"/>
    <w:rsid w:val="007B5359"/>
    <w:rsid w:val="007B5EEB"/>
    <w:rsid w:val="007B637A"/>
    <w:rsid w:val="007B727E"/>
    <w:rsid w:val="007C07C8"/>
    <w:rsid w:val="007C0AC7"/>
    <w:rsid w:val="007C45FA"/>
    <w:rsid w:val="007C5578"/>
    <w:rsid w:val="007C59F5"/>
    <w:rsid w:val="007C7A87"/>
    <w:rsid w:val="007D25B4"/>
    <w:rsid w:val="007D799C"/>
    <w:rsid w:val="007D7BAC"/>
    <w:rsid w:val="007E1A4E"/>
    <w:rsid w:val="007E44F5"/>
    <w:rsid w:val="007E6BCC"/>
    <w:rsid w:val="007E7F05"/>
    <w:rsid w:val="007F0D32"/>
    <w:rsid w:val="007F1534"/>
    <w:rsid w:val="007F3A9E"/>
    <w:rsid w:val="007F3F8E"/>
    <w:rsid w:val="007F57CB"/>
    <w:rsid w:val="007F59FA"/>
    <w:rsid w:val="007F62AF"/>
    <w:rsid w:val="007F7325"/>
    <w:rsid w:val="00800F8F"/>
    <w:rsid w:val="008041AE"/>
    <w:rsid w:val="00805267"/>
    <w:rsid w:val="008071D9"/>
    <w:rsid w:val="00811B1C"/>
    <w:rsid w:val="00811B82"/>
    <w:rsid w:val="00813583"/>
    <w:rsid w:val="00813CD0"/>
    <w:rsid w:val="00816037"/>
    <w:rsid w:val="00816CE0"/>
    <w:rsid w:val="0081774E"/>
    <w:rsid w:val="008223AB"/>
    <w:rsid w:val="0082700A"/>
    <w:rsid w:val="00830021"/>
    <w:rsid w:val="00830C2B"/>
    <w:rsid w:val="00830CF6"/>
    <w:rsid w:val="0083295A"/>
    <w:rsid w:val="00834743"/>
    <w:rsid w:val="00835245"/>
    <w:rsid w:val="008365AB"/>
    <w:rsid w:val="00836F61"/>
    <w:rsid w:val="00837CC3"/>
    <w:rsid w:val="008402A7"/>
    <w:rsid w:val="008405E7"/>
    <w:rsid w:val="00843E6E"/>
    <w:rsid w:val="0084440C"/>
    <w:rsid w:val="008479AA"/>
    <w:rsid w:val="00847EC5"/>
    <w:rsid w:val="0085023B"/>
    <w:rsid w:val="008516F7"/>
    <w:rsid w:val="00852289"/>
    <w:rsid w:val="00855164"/>
    <w:rsid w:val="00857ED4"/>
    <w:rsid w:val="0086006D"/>
    <w:rsid w:val="00862020"/>
    <w:rsid w:val="00865E19"/>
    <w:rsid w:val="00866842"/>
    <w:rsid w:val="00867392"/>
    <w:rsid w:val="008745BB"/>
    <w:rsid w:val="00874E1C"/>
    <w:rsid w:val="008750AC"/>
    <w:rsid w:val="00876F4C"/>
    <w:rsid w:val="00880125"/>
    <w:rsid w:val="0088312B"/>
    <w:rsid w:val="00885D94"/>
    <w:rsid w:val="00891223"/>
    <w:rsid w:val="00891698"/>
    <w:rsid w:val="0089169E"/>
    <w:rsid w:val="008920F7"/>
    <w:rsid w:val="008A1043"/>
    <w:rsid w:val="008A109A"/>
    <w:rsid w:val="008A184B"/>
    <w:rsid w:val="008A1EC4"/>
    <w:rsid w:val="008A2547"/>
    <w:rsid w:val="008A2F4A"/>
    <w:rsid w:val="008A3966"/>
    <w:rsid w:val="008A4E11"/>
    <w:rsid w:val="008A57C9"/>
    <w:rsid w:val="008A7979"/>
    <w:rsid w:val="008B338B"/>
    <w:rsid w:val="008B4AB8"/>
    <w:rsid w:val="008B5355"/>
    <w:rsid w:val="008B6417"/>
    <w:rsid w:val="008C0FB4"/>
    <w:rsid w:val="008C5C16"/>
    <w:rsid w:val="008C6DB8"/>
    <w:rsid w:val="008C7053"/>
    <w:rsid w:val="008C7708"/>
    <w:rsid w:val="008C772E"/>
    <w:rsid w:val="008C780E"/>
    <w:rsid w:val="008D106B"/>
    <w:rsid w:val="008D151B"/>
    <w:rsid w:val="008D1D84"/>
    <w:rsid w:val="008D2751"/>
    <w:rsid w:val="008D2942"/>
    <w:rsid w:val="008D577E"/>
    <w:rsid w:val="008D584F"/>
    <w:rsid w:val="008D691C"/>
    <w:rsid w:val="008D6F0B"/>
    <w:rsid w:val="008E485E"/>
    <w:rsid w:val="008E5097"/>
    <w:rsid w:val="008E55B3"/>
    <w:rsid w:val="008E6068"/>
    <w:rsid w:val="008E6B4E"/>
    <w:rsid w:val="008F0112"/>
    <w:rsid w:val="008F0456"/>
    <w:rsid w:val="008F090B"/>
    <w:rsid w:val="008F1FDB"/>
    <w:rsid w:val="008F6276"/>
    <w:rsid w:val="00900F60"/>
    <w:rsid w:val="0090203E"/>
    <w:rsid w:val="009038DD"/>
    <w:rsid w:val="0090581D"/>
    <w:rsid w:val="00906AC9"/>
    <w:rsid w:val="00910354"/>
    <w:rsid w:val="00910DE9"/>
    <w:rsid w:val="009176F2"/>
    <w:rsid w:val="009218B5"/>
    <w:rsid w:val="00925A4A"/>
    <w:rsid w:val="00930BD4"/>
    <w:rsid w:val="009317DA"/>
    <w:rsid w:val="00933054"/>
    <w:rsid w:val="00937124"/>
    <w:rsid w:val="009405B0"/>
    <w:rsid w:val="00941AB9"/>
    <w:rsid w:val="00942D75"/>
    <w:rsid w:val="009430D6"/>
    <w:rsid w:val="00943FE8"/>
    <w:rsid w:val="0094593E"/>
    <w:rsid w:val="0094603D"/>
    <w:rsid w:val="00951853"/>
    <w:rsid w:val="0096043D"/>
    <w:rsid w:val="00962125"/>
    <w:rsid w:val="00962868"/>
    <w:rsid w:val="0096397C"/>
    <w:rsid w:val="00964956"/>
    <w:rsid w:val="0096612C"/>
    <w:rsid w:val="00966A8B"/>
    <w:rsid w:val="00966BB5"/>
    <w:rsid w:val="009671B7"/>
    <w:rsid w:val="0097298D"/>
    <w:rsid w:val="009802A7"/>
    <w:rsid w:val="00983E28"/>
    <w:rsid w:val="009842F6"/>
    <w:rsid w:val="00985CAE"/>
    <w:rsid w:val="009913F5"/>
    <w:rsid w:val="009914FF"/>
    <w:rsid w:val="0099498C"/>
    <w:rsid w:val="00995E43"/>
    <w:rsid w:val="009971CE"/>
    <w:rsid w:val="009977C8"/>
    <w:rsid w:val="009A0523"/>
    <w:rsid w:val="009A16A7"/>
    <w:rsid w:val="009A260B"/>
    <w:rsid w:val="009A30CB"/>
    <w:rsid w:val="009A37C8"/>
    <w:rsid w:val="009A6F1B"/>
    <w:rsid w:val="009A7902"/>
    <w:rsid w:val="009A7BFD"/>
    <w:rsid w:val="009B0438"/>
    <w:rsid w:val="009B2C19"/>
    <w:rsid w:val="009B5701"/>
    <w:rsid w:val="009B621F"/>
    <w:rsid w:val="009B6FEF"/>
    <w:rsid w:val="009C024C"/>
    <w:rsid w:val="009C23D1"/>
    <w:rsid w:val="009C2E66"/>
    <w:rsid w:val="009C3246"/>
    <w:rsid w:val="009C40E1"/>
    <w:rsid w:val="009C7C49"/>
    <w:rsid w:val="009D19E5"/>
    <w:rsid w:val="009D296B"/>
    <w:rsid w:val="009D3AD1"/>
    <w:rsid w:val="009D50FC"/>
    <w:rsid w:val="009E17F3"/>
    <w:rsid w:val="009E2819"/>
    <w:rsid w:val="009E3709"/>
    <w:rsid w:val="009E3744"/>
    <w:rsid w:val="009E3D8F"/>
    <w:rsid w:val="009E42D8"/>
    <w:rsid w:val="009E4788"/>
    <w:rsid w:val="009E6BFA"/>
    <w:rsid w:val="009F10D2"/>
    <w:rsid w:val="009F132C"/>
    <w:rsid w:val="009F4388"/>
    <w:rsid w:val="009F488E"/>
    <w:rsid w:val="009F5D7F"/>
    <w:rsid w:val="009F6B18"/>
    <w:rsid w:val="00A02017"/>
    <w:rsid w:val="00A03BAC"/>
    <w:rsid w:val="00A05659"/>
    <w:rsid w:val="00A05BBF"/>
    <w:rsid w:val="00A064CB"/>
    <w:rsid w:val="00A06820"/>
    <w:rsid w:val="00A106DF"/>
    <w:rsid w:val="00A1111A"/>
    <w:rsid w:val="00A1231F"/>
    <w:rsid w:val="00A12878"/>
    <w:rsid w:val="00A15833"/>
    <w:rsid w:val="00A24279"/>
    <w:rsid w:val="00A262A6"/>
    <w:rsid w:val="00A31381"/>
    <w:rsid w:val="00A3196D"/>
    <w:rsid w:val="00A31B37"/>
    <w:rsid w:val="00A33AB6"/>
    <w:rsid w:val="00A35A50"/>
    <w:rsid w:val="00A40AB3"/>
    <w:rsid w:val="00A42152"/>
    <w:rsid w:val="00A43493"/>
    <w:rsid w:val="00A43AA8"/>
    <w:rsid w:val="00A4684F"/>
    <w:rsid w:val="00A50415"/>
    <w:rsid w:val="00A512EA"/>
    <w:rsid w:val="00A5132A"/>
    <w:rsid w:val="00A51CAD"/>
    <w:rsid w:val="00A53FFE"/>
    <w:rsid w:val="00A6151D"/>
    <w:rsid w:val="00A61594"/>
    <w:rsid w:val="00A64CCA"/>
    <w:rsid w:val="00A65167"/>
    <w:rsid w:val="00A66041"/>
    <w:rsid w:val="00A717D8"/>
    <w:rsid w:val="00A726AA"/>
    <w:rsid w:val="00A72CB4"/>
    <w:rsid w:val="00A72EC9"/>
    <w:rsid w:val="00A72EE5"/>
    <w:rsid w:val="00A76484"/>
    <w:rsid w:val="00A76CA6"/>
    <w:rsid w:val="00A80114"/>
    <w:rsid w:val="00A8210B"/>
    <w:rsid w:val="00A834B2"/>
    <w:rsid w:val="00A837C0"/>
    <w:rsid w:val="00A8611A"/>
    <w:rsid w:val="00A86B6F"/>
    <w:rsid w:val="00A917DC"/>
    <w:rsid w:val="00A91A80"/>
    <w:rsid w:val="00AA3B56"/>
    <w:rsid w:val="00AA401D"/>
    <w:rsid w:val="00AA48DB"/>
    <w:rsid w:val="00AA6308"/>
    <w:rsid w:val="00AB31DC"/>
    <w:rsid w:val="00AB47E2"/>
    <w:rsid w:val="00AB48DF"/>
    <w:rsid w:val="00AB7661"/>
    <w:rsid w:val="00AC4627"/>
    <w:rsid w:val="00AC4A02"/>
    <w:rsid w:val="00AC65E2"/>
    <w:rsid w:val="00AD3EE3"/>
    <w:rsid w:val="00AD5251"/>
    <w:rsid w:val="00AD635C"/>
    <w:rsid w:val="00AD6F26"/>
    <w:rsid w:val="00AD6FAD"/>
    <w:rsid w:val="00AE01DE"/>
    <w:rsid w:val="00AE1D9C"/>
    <w:rsid w:val="00AE2736"/>
    <w:rsid w:val="00AE2D97"/>
    <w:rsid w:val="00AE5E00"/>
    <w:rsid w:val="00AE7A36"/>
    <w:rsid w:val="00AE7D95"/>
    <w:rsid w:val="00AE7DB5"/>
    <w:rsid w:val="00AF023E"/>
    <w:rsid w:val="00AF329E"/>
    <w:rsid w:val="00AF3941"/>
    <w:rsid w:val="00AF5AB0"/>
    <w:rsid w:val="00AF6AF9"/>
    <w:rsid w:val="00AF7183"/>
    <w:rsid w:val="00AF7FA1"/>
    <w:rsid w:val="00B030D1"/>
    <w:rsid w:val="00B049A1"/>
    <w:rsid w:val="00B065B9"/>
    <w:rsid w:val="00B0676B"/>
    <w:rsid w:val="00B103AE"/>
    <w:rsid w:val="00B105D7"/>
    <w:rsid w:val="00B114E0"/>
    <w:rsid w:val="00B11BDD"/>
    <w:rsid w:val="00B12F71"/>
    <w:rsid w:val="00B141A3"/>
    <w:rsid w:val="00B1707A"/>
    <w:rsid w:val="00B22759"/>
    <w:rsid w:val="00B23331"/>
    <w:rsid w:val="00B23CF2"/>
    <w:rsid w:val="00B23E87"/>
    <w:rsid w:val="00B278A3"/>
    <w:rsid w:val="00B30437"/>
    <w:rsid w:val="00B31CAA"/>
    <w:rsid w:val="00B33A8A"/>
    <w:rsid w:val="00B33C5C"/>
    <w:rsid w:val="00B35934"/>
    <w:rsid w:val="00B36A62"/>
    <w:rsid w:val="00B36F0D"/>
    <w:rsid w:val="00B4289C"/>
    <w:rsid w:val="00B46B83"/>
    <w:rsid w:val="00B472BF"/>
    <w:rsid w:val="00B5100E"/>
    <w:rsid w:val="00B51038"/>
    <w:rsid w:val="00B53604"/>
    <w:rsid w:val="00B53A2B"/>
    <w:rsid w:val="00B53DEE"/>
    <w:rsid w:val="00B545A0"/>
    <w:rsid w:val="00B55265"/>
    <w:rsid w:val="00B564D4"/>
    <w:rsid w:val="00B56B06"/>
    <w:rsid w:val="00B60F9B"/>
    <w:rsid w:val="00B63965"/>
    <w:rsid w:val="00B64011"/>
    <w:rsid w:val="00B677F9"/>
    <w:rsid w:val="00B71F28"/>
    <w:rsid w:val="00B72E99"/>
    <w:rsid w:val="00B74570"/>
    <w:rsid w:val="00B74D8A"/>
    <w:rsid w:val="00B74FF8"/>
    <w:rsid w:val="00B80A41"/>
    <w:rsid w:val="00B80E0F"/>
    <w:rsid w:val="00B84510"/>
    <w:rsid w:val="00B85484"/>
    <w:rsid w:val="00B85944"/>
    <w:rsid w:val="00B86970"/>
    <w:rsid w:val="00B86BBB"/>
    <w:rsid w:val="00B87078"/>
    <w:rsid w:val="00B91658"/>
    <w:rsid w:val="00B91CE1"/>
    <w:rsid w:val="00B922EA"/>
    <w:rsid w:val="00B9307B"/>
    <w:rsid w:val="00B9324A"/>
    <w:rsid w:val="00B9388A"/>
    <w:rsid w:val="00B93A1C"/>
    <w:rsid w:val="00B95069"/>
    <w:rsid w:val="00B960C6"/>
    <w:rsid w:val="00B96A77"/>
    <w:rsid w:val="00BA031C"/>
    <w:rsid w:val="00BA035D"/>
    <w:rsid w:val="00BA0500"/>
    <w:rsid w:val="00BA2162"/>
    <w:rsid w:val="00BA5F38"/>
    <w:rsid w:val="00BA7249"/>
    <w:rsid w:val="00BB16D1"/>
    <w:rsid w:val="00BB16D9"/>
    <w:rsid w:val="00BB3171"/>
    <w:rsid w:val="00BB6D91"/>
    <w:rsid w:val="00BB7530"/>
    <w:rsid w:val="00BC00B6"/>
    <w:rsid w:val="00BC0918"/>
    <w:rsid w:val="00BC12E8"/>
    <w:rsid w:val="00BC18F8"/>
    <w:rsid w:val="00BC20E8"/>
    <w:rsid w:val="00BC24F9"/>
    <w:rsid w:val="00BC4500"/>
    <w:rsid w:val="00BC52D7"/>
    <w:rsid w:val="00BC6B16"/>
    <w:rsid w:val="00BC74A1"/>
    <w:rsid w:val="00BC7CEC"/>
    <w:rsid w:val="00BC7D9B"/>
    <w:rsid w:val="00BD03AA"/>
    <w:rsid w:val="00BD22AF"/>
    <w:rsid w:val="00BD39DA"/>
    <w:rsid w:val="00BD3A74"/>
    <w:rsid w:val="00BD527D"/>
    <w:rsid w:val="00BD7352"/>
    <w:rsid w:val="00BD74BF"/>
    <w:rsid w:val="00BE02B0"/>
    <w:rsid w:val="00BE2E57"/>
    <w:rsid w:val="00BE49C1"/>
    <w:rsid w:val="00BE52CC"/>
    <w:rsid w:val="00BE64F3"/>
    <w:rsid w:val="00BF05AB"/>
    <w:rsid w:val="00BF2F3B"/>
    <w:rsid w:val="00BF3324"/>
    <w:rsid w:val="00BF4C3F"/>
    <w:rsid w:val="00BF50AF"/>
    <w:rsid w:val="00C0020F"/>
    <w:rsid w:val="00C018FE"/>
    <w:rsid w:val="00C01A3B"/>
    <w:rsid w:val="00C01F09"/>
    <w:rsid w:val="00C02845"/>
    <w:rsid w:val="00C0322E"/>
    <w:rsid w:val="00C03CF7"/>
    <w:rsid w:val="00C04F14"/>
    <w:rsid w:val="00C1120A"/>
    <w:rsid w:val="00C11599"/>
    <w:rsid w:val="00C12D1D"/>
    <w:rsid w:val="00C13E66"/>
    <w:rsid w:val="00C208E8"/>
    <w:rsid w:val="00C228CE"/>
    <w:rsid w:val="00C22F2F"/>
    <w:rsid w:val="00C261AC"/>
    <w:rsid w:val="00C2639C"/>
    <w:rsid w:val="00C27678"/>
    <w:rsid w:val="00C33614"/>
    <w:rsid w:val="00C34574"/>
    <w:rsid w:val="00C35168"/>
    <w:rsid w:val="00C35CB6"/>
    <w:rsid w:val="00C42EDD"/>
    <w:rsid w:val="00C44F1F"/>
    <w:rsid w:val="00C45E9C"/>
    <w:rsid w:val="00C50187"/>
    <w:rsid w:val="00C50FEF"/>
    <w:rsid w:val="00C51110"/>
    <w:rsid w:val="00C54A83"/>
    <w:rsid w:val="00C57830"/>
    <w:rsid w:val="00C6075F"/>
    <w:rsid w:val="00C6152B"/>
    <w:rsid w:val="00C6421B"/>
    <w:rsid w:val="00C709A3"/>
    <w:rsid w:val="00C70C9E"/>
    <w:rsid w:val="00C70DEE"/>
    <w:rsid w:val="00C71465"/>
    <w:rsid w:val="00C722B5"/>
    <w:rsid w:val="00C727F0"/>
    <w:rsid w:val="00C72834"/>
    <w:rsid w:val="00C7323A"/>
    <w:rsid w:val="00C74A19"/>
    <w:rsid w:val="00C75F74"/>
    <w:rsid w:val="00C763D9"/>
    <w:rsid w:val="00C7670F"/>
    <w:rsid w:val="00C81672"/>
    <w:rsid w:val="00C821DA"/>
    <w:rsid w:val="00C82F40"/>
    <w:rsid w:val="00C850C3"/>
    <w:rsid w:val="00C87D59"/>
    <w:rsid w:val="00C90D0D"/>
    <w:rsid w:val="00C9278D"/>
    <w:rsid w:val="00C927F4"/>
    <w:rsid w:val="00C93235"/>
    <w:rsid w:val="00C9438D"/>
    <w:rsid w:val="00CA20E3"/>
    <w:rsid w:val="00CA2520"/>
    <w:rsid w:val="00CA28E4"/>
    <w:rsid w:val="00CA2993"/>
    <w:rsid w:val="00CA2BEC"/>
    <w:rsid w:val="00CA3303"/>
    <w:rsid w:val="00CB0485"/>
    <w:rsid w:val="00CB2D06"/>
    <w:rsid w:val="00CB331A"/>
    <w:rsid w:val="00CB420A"/>
    <w:rsid w:val="00CB4935"/>
    <w:rsid w:val="00CB5291"/>
    <w:rsid w:val="00CB635E"/>
    <w:rsid w:val="00CB6A15"/>
    <w:rsid w:val="00CB76A0"/>
    <w:rsid w:val="00CC0E52"/>
    <w:rsid w:val="00CC72CC"/>
    <w:rsid w:val="00CC7AB8"/>
    <w:rsid w:val="00CC7CB6"/>
    <w:rsid w:val="00CD2A99"/>
    <w:rsid w:val="00CD34BF"/>
    <w:rsid w:val="00CD56E1"/>
    <w:rsid w:val="00CD6D02"/>
    <w:rsid w:val="00CD7347"/>
    <w:rsid w:val="00CE060D"/>
    <w:rsid w:val="00CE0D5D"/>
    <w:rsid w:val="00CE0F98"/>
    <w:rsid w:val="00CE12E6"/>
    <w:rsid w:val="00CE16EF"/>
    <w:rsid w:val="00CE33B0"/>
    <w:rsid w:val="00CE4212"/>
    <w:rsid w:val="00CE7867"/>
    <w:rsid w:val="00CE7E90"/>
    <w:rsid w:val="00CF04D9"/>
    <w:rsid w:val="00CF1CBE"/>
    <w:rsid w:val="00CF2791"/>
    <w:rsid w:val="00CF43A1"/>
    <w:rsid w:val="00CF50E6"/>
    <w:rsid w:val="00CF57C4"/>
    <w:rsid w:val="00CF69BD"/>
    <w:rsid w:val="00CF6DDC"/>
    <w:rsid w:val="00D01DAE"/>
    <w:rsid w:val="00D03449"/>
    <w:rsid w:val="00D042BA"/>
    <w:rsid w:val="00D04BF0"/>
    <w:rsid w:val="00D05173"/>
    <w:rsid w:val="00D05C75"/>
    <w:rsid w:val="00D07BBE"/>
    <w:rsid w:val="00D105ED"/>
    <w:rsid w:val="00D1079C"/>
    <w:rsid w:val="00D10FEC"/>
    <w:rsid w:val="00D11AB6"/>
    <w:rsid w:val="00D1248E"/>
    <w:rsid w:val="00D12838"/>
    <w:rsid w:val="00D136A5"/>
    <w:rsid w:val="00D13C34"/>
    <w:rsid w:val="00D14FEA"/>
    <w:rsid w:val="00D202F5"/>
    <w:rsid w:val="00D22637"/>
    <w:rsid w:val="00D26017"/>
    <w:rsid w:val="00D26B64"/>
    <w:rsid w:val="00D26BD7"/>
    <w:rsid w:val="00D304CB"/>
    <w:rsid w:val="00D30BC2"/>
    <w:rsid w:val="00D30D4E"/>
    <w:rsid w:val="00D30E7B"/>
    <w:rsid w:val="00D32A5B"/>
    <w:rsid w:val="00D33EC9"/>
    <w:rsid w:val="00D36771"/>
    <w:rsid w:val="00D373BA"/>
    <w:rsid w:val="00D37E45"/>
    <w:rsid w:val="00D401E7"/>
    <w:rsid w:val="00D45C3B"/>
    <w:rsid w:val="00D4619A"/>
    <w:rsid w:val="00D5244B"/>
    <w:rsid w:val="00D546AE"/>
    <w:rsid w:val="00D55813"/>
    <w:rsid w:val="00D57A26"/>
    <w:rsid w:val="00D57AFC"/>
    <w:rsid w:val="00D60CB3"/>
    <w:rsid w:val="00D62E0C"/>
    <w:rsid w:val="00D62F02"/>
    <w:rsid w:val="00D637F8"/>
    <w:rsid w:val="00D648D1"/>
    <w:rsid w:val="00D670EE"/>
    <w:rsid w:val="00D67EAD"/>
    <w:rsid w:val="00D707FC"/>
    <w:rsid w:val="00D72441"/>
    <w:rsid w:val="00D72C19"/>
    <w:rsid w:val="00D74D01"/>
    <w:rsid w:val="00D75679"/>
    <w:rsid w:val="00D760C7"/>
    <w:rsid w:val="00D80B84"/>
    <w:rsid w:val="00D819CD"/>
    <w:rsid w:val="00D823EF"/>
    <w:rsid w:val="00D83D36"/>
    <w:rsid w:val="00D938F5"/>
    <w:rsid w:val="00D9405D"/>
    <w:rsid w:val="00D94A68"/>
    <w:rsid w:val="00D94C9C"/>
    <w:rsid w:val="00D95B04"/>
    <w:rsid w:val="00D95FEF"/>
    <w:rsid w:val="00D9622B"/>
    <w:rsid w:val="00DA330A"/>
    <w:rsid w:val="00DA33EB"/>
    <w:rsid w:val="00DB1A86"/>
    <w:rsid w:val="00DB2BAA"/>
    <w:rsid w:val="00DB3837"/>
    <w:rsid w:val="00DB6D3A"/>
    <w:rsid w:val="00DB7057"/>
    <w:rsid w:val="00DB70C3"/>
    <w:rsid w:val="00DB72A2"/>
    <w:rsid w:val="00DC14A1"/>
    <w:rsid w:val="00DC46D6"/>
    <w:rsid w:val="00DC5CFE"/>
    <w:rsid w:val="00DD16D9"/>
    <w:rsid w:val="00DD18C8"/>
    <w:rsid w:val="00DD1A12"/>
    <w:rsid w:val="00DD2716"/>
    <w:rsid w:val="00DE0C6C"/>
    <w:rsid w:val="00DE1D14"/>
    <w:rsid w:val="00DE44AB"/>
    <w:rsid w:val="00DE7874"/>
    <w:rsid w:val="00DF48B9"/>
    <w:rsid w:val="00DF63F9"/>
    <w:rsid w:val="00E05863"/>
    <w:rsid w:val="00E05B34"/>
    <w:rsid w:val="00E06E9F"/>
    <w:rsid w:val="00E07D51"/>
    <w:rsid w:val="00E11201"/>
    <w:rsid w:val="00E12255"/>
    <w:rsid w:val="00E12673"/>
    <w:rsid w:val="00E12954"/>
    <w:rsid w:val="00E13BE2"/>
    <w:rsid w:val="00E14166"/>
    <w:rsid w:val="00E14EBF"/>
    <w:rsid w:val="00E1684A"/>
    <w:rsid w:val="00E16EC4"/>
    <w:rsid w:val="00E1706E"/>
    <w:rsid w:val="00E205AB"/>
    <w:rsid w:val="00E23002"/>
    <w:rsid w:val="00E25910"/>
    <w:rsid w:val="00E25D4B"/>
    <w:rsid w:val="00E270B2"/>
    <w:rsid w:val="00E306DD"/>
    <w:rsid w:val="00E33CDF"/>
    <w:rsid w:val="00E36429"/>
    <w:rsid w:val="00E37BAF"/>
    <w:rsid w:val="00E40506"/>
    <w:rsid w:val="00E41A2D"/>
    <w:rsid w:val="00E51572"/>
    <w:rsid w:val="00E527EE"/>
    <w:rsid w:val="00E534E9"/>
    <w:rsid w:val="00E540F8"/>
    <w:rsid w:val="00E55D51"/>
    <w:rsid w:val="00E60954"/>
    <w:rsid w:val="00E610AA"/>
    <w:rsid w:val="00E61EED"/>
    <w:rsid w:val="00E62597"/>
    <w:rsid w:val="00E6542C"/>
    <w:rsid w:val="00E6580A"/>
    <w:rsid w:val="00E66844"/>
    <w:rsid w:val="00E67AE0"/>
    <w:rsid w:val="00E71E27"/>
    <w:rsid w:val="00E74F42"/>
    <w:rsid w:val="00E76B15"/>
    <w:rsid w:val="00E7734C"/>
    <w:rsid w:val="00E80128"/>
    <w:rsid w:val="00E80C7F"/>
    <w:rsid w:val="00E81C89"/>
    <w:rsid w:val="00E8476E"/>
    <w:rsid w:val="00E85839"/>
    <w:rsid w:val="00E85E1D"/>
    <w:rsid w:val="00E86A15"/>
    <w:rsid w:val="00E926F4"/>
    <w:rsid w:val="00E93ADE"/>
    <w:rsid w:val="00E93F65"/>
    <w:rsid w:val="00E94560"/>
    <w:rsid w:val="00E95D37"/>
    <w:rsid w:val="00EA3026"/>
    <w:rsid w:val="00EA37E2"/>
    <w:rsid w:val="00EA3E70"/>
    <w:rsid w:val="00EA43EE"/>
    <w:rsid w:val="00EA462C"/>
    <w:rsid w:val="00EA56D0"/>
    <w:rsid w:val="00EA582F"/>
    <w:rsid w:val="00EA61E3"/>
    <w:rsid w:val="00EB11EE"/>
    <w:rsid w:val="00EB2161"/>
    <w:rsid w:val="00EB2D1C"/>
    <w:rsid w:val="00EB7182"/>
    <w:rsid w:val="00EC2763"/>
    <w:rsid w:val="00EC3170"/>
    <w:rsid w:val="00EC5EAD"/>
    <w:rsid w:val="00EC690C"/>
    <w:rsid w:val="00EC75B5"/>
    <w:rsid w:val="00ED16FA"/>
    <w:rsid w:val="00ED2A31"/>
    <w:rsid w:val="00ED2A94"/>
    <w:rsid w:val="00ED500B"/>
    <w:rsid w:val="00ED5E89"/>
    <w:rsid w:val="00ED5F0E"/>
    <w:rsid w:val="00ED6EC1"/>
    <w:rsid w:val="00ED75F3"/>
    <w:rsid w:val="00ED766C"/>
    <w:rsid w:val="00EE165B"/>
    <w:rsid w:val="00EE1BBC"/>
    <w:rsid w:val="00EE1EAF"/>
    <w:rsid w:val="00EE1FE2"/>
    <w:rsid w:val="00EE2338"/>
    <w:rsid w:val="00EE3054"/>
    <w:rsid w:val="00EE320E"/>
    <w:rsid w:val="00EE48D5"/>
    <w:rsid w:val="00EE6025"/>
    <w:rsid w:val="00EF09C3"/>
    <w:rsid w:val="00EF1696"/>
    <w:rsid w:val="00EF1AC6"/>
    <w:rsid w:val="00EF4CC7"/>
    <w:rsid w:val="00EF5A08"/>
    <w:rsid w:val="00EF5DFC"/>
    <w:rsid w:val="00EF7A3D"/>
    <w:rsid w:val="00F035E2"/>
    <w:rsid w:val="00F03EC0"/>
    <w:rsid w:val="00F07F80"/>
    <w:rsid w:val="00F13AA1"/>
    <w:rsid w:val="00F1431F"/>
    <w:rsid w:val="00F1499A"/>
    <w:rsid w:val="00F21D0D"/>
    <w:rsid w:val="00F23C82"/>
    <w:rsid w:val="00F23CA4"/>
    <w:rsid w:val="00F2508B"/>
    <w:rsid w:val="00F25AE3"/>
    <w:rsid w:val="00F3121F"/>
    <w:rsid w:val="00F33D59"/>
    <w:rsid w:val="00F353AF"/>
    <w:rsid w:val="00F3749A"/>
    <w:rsid w:val="00F41133"/>
    <w:rsid w:val="00F44F0C"/>
    <w:rsid w:val="00F44FB7"/>
    <w:rsid w:val="00F46731"/>
    <w:rsid w:val="00F520A2"/>
    <w:rsid w:val="00F53053"/>
    <w:rsid w:val="00F531A5"/>
    <w:rsid w:val="00F534A5"/>
    <w:rsid w:val="00F5361C"/>
    <w:rsid w:val="00F5410B"/>
    <w:rsid w:val="00F548FD"/>
    <w:rsid w:val="00F573B4"/>
    <w:rsid w:val="00F573C3"/>
    <w:rsid w:val="00F64050"/>
    <w:rsid w:val="00F648CC"/>
    <w:rsid w:val="00F6507A"/>
    <w:rsid w:val="00F67CD9"/>
    <w:rsid w:val="00F70031"/>
    <w:rsid w:val="00F7057C"/>
    <w:rsid w:val="00F71258"/>
    <w:rsid w:val="00F71B53"/>
    <w:rsid w:val="00F7245F"/>
    <w:rsid w:val="00F7260B"/>
    <w:rsid w:val="00F73A30"/>
    <w:rsid w:val="00F74FC3"/>
    <w:rsid w:val="00F81C74"/>
    <w:rsid w:val="00F8323F"/>
    <w:rsid w:val="00F83746"/>
    <w:rsid w:val="00F85882"/>
    <w:rsid w:val="00F86200"/>
    <w:rsid w:val="00F9074C"/>
    <w:rsid w:val="00F920F8"/>
    <w:rsid w:val="00F927CA"/>
    <w:rsid w:val="00FA0FF7"/>
    <w:rsid w:val="00FA26AA"/>
    <w:rsid w:val="00FA5C00"/>
    <w:rsid w:val="00FA7C57"/>
    <w:rsid w:val="00FB0F42"/>
    <w:rsid w:val="00FB2DF5"/>
    <w:rsid w:val="00FB3415"/>
    <w:rsid w:val="00FB4211"/>
    <w:rsid w:val="00FB5F4E"/>
    <w:rsid w:val="00FB6D01"/>
    <w:rsid w:val="00FC080B"/>
    <w:rsid w:val="00FC09D2"/>
    <w:rsid w:val="00FC274C"/>
    <w:rsid w:val="00FC450B"/>
    <w:rsid w:val="00FC49FB"/>
    <w:rsid w:val="00FC5457"/>
    <w:rsid w:val="00FC70B5"/>
    <w:rsid w:val="00FD0E02"/>
    <w:rsid w:val="00FD1B96"/>
    <w:rsid w:val="00FD2191"/>
    <w:rsid w:val="00FD2C49"/>
    <w:rsid w:val="00FD44DB"/>
    <w:rsid w:val="00FD491D"/>
    <w:rsid w:val="00FD663E"/>
    <w:rsid w:val="00FE1F83"/>
    <w:rsid w:val="00FE2EEB"/>
    <w:rsid w:val="00FE4921"/>
    <w:rsid w:val="00FE526C"/>
    <w:rsid w:val="00FF03E2"/>
    <w:rsid w:val="00FF1BE8"/>
    <w:rsid w:val="00FF25F1"/>
    <w:rsid w:val="00FF2A5B"/>
    <w:rsid w:val="00FF67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Body Text 3" w:unhideWhenUsed="1"/>
    <w:lsdException w:name="Body Text Indent 3"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lsdException w:name="Colorful List Accent 3" w:semiHidden="0" w:uiPriority="72"/>
    <w:lsdException w:name="Colorful Grid Accent 3" w:semiHidden="0"/>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8B4AB8"/>
    <w:pPr>
      <w:spacing w:after="200" w:line="276" w:lineRule="auto"/>
    </w:pPr>
  </w:style>
  <w:style w:type="paragraph" w:styleId="Heading1">
    <w:name w:val="heading 1"/>
    <w:basedOn w:val="Normal"/>
    <w:next w:val="Normal"/>
    <w:link w:val="Heading1Char"/>
    <w:uiPriority w:val="99"/>
    <w:qFormat/>
    <w:rsid w:val="00A53FFE"/>
    <w:pPr>
      <w:keepNext/>
      <w:spacing w:before="240" w:after="60" w:line="240" w:lineRule="auto"/>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A53FFE"/>
    <w:pPr>
      <w:keepNext/>
      <w:spacing w:before="240" w:after="60" w:line="240" w:lineRule="auto"/>
      <w:outlineLvl w:val="1"/>
    </w:pPr>
    <w:rPr>
      <w:rFonts w:ascii="Cambria" w:hAnsi="Cambria"/>
      <w:b/>
      <w:bCs/>
      <w:i/>
      <w:iCs/>
      <w:sz w:val="28"/>
      <w:szCs w:val="28"/>
      <w:lang w:val="en-US"/>
    </w:rPr>
  </w:style>
  <w:style w:type="paragraph" w:styleId="Heading3">
    <w:name w:val="heading 3"/>
    <w:basedOn w:val="Normal"/>
    <w:next w:val="Normal"/>
    <w:link w:val="Heading3Char"/>
    <w:uiPriority w:val="99"/>
    <w:qFormat/>
    <w:rsid w:val="00A53FFE"/>
    <w:pPr>
      <w:keepNext/>
      <w:spacing w:before="240" w:after="60" w:line="240" w:lineRule="auto"/>
      <w:outlineLvl w:val="2"/>
    </w:pPr>
    <w:rPr>
      <w:rFonts w:ascii="Cambria" w:hAnsi="Cambria"/>
      <w:b/>
      <w:bCs/>
      <w:sz w:val="26"/>
      <w:szCs w:val="26"/>
      <w:lang w:val="en-US"/>
    </w:rPr>
  </w:style>
  <w:style w:type="paragraph" w:styleId="Heading4">
    <w:name w:val="heading 4"/>
    <w:basedOn w:val="Normal"/>
    <w:next w:val="Normal"/>
    <w:link w:val="Heading4Char"/>
    <w:uiPriority w:val="99"/>
    <w:qFormat/>
    <w:rsid w:val="00A53FFE"/>
    <w:pPr>
      <w:keepNext/>
      <w:spacing w:before="240" w:after="60" w:line="240" w:lineRule="auto"/>
      <w:outlineLvl w:val="3"/>
    </w:pPr>
    <w:rPr>
      <w:b/>
      <w:bCs/>
      <w:sz w:val="28"/>
      <w:szCs w:val="28"/>
      <w:lang w:val="en-US"/>
    </w:rPr>
  </w:style>
  <w:style w:type="paragraph" w:styleId="Heading5">
    <w:name w:val="heading 5"/>
    <w:basedOn w:val="Normal"/>
    <w:next w:val="Normal"/>
    <w:link w:val="Heading5Char"/>
    <w:uiPriority w:val="99"/>
    <w:qFormat/>
    <w:rsid w:val="00A53FFE"/>
    <w:pPr>
      <w:spacing w:before="240" w:after="60" w:line="240" w:lineRule="auto"/>
      <w:outlineLvl w:val="4"/>
    </w:pPr>
    <w:rPr>
      <w:b/>
      <w:bCs/>
      <w:i/>
      <w:iCs/>
      <w:sz w:val="26"/>
      <w:szCs w:val="26"/>
      <w:lang w:val="en-US"/>
    </w:rPr>
  </w:style>
  <w:style w:type="paragraph" w:styleId="Heading6">
    <w:name w:val="heading 6"/>
    <w:basedOn w:val="Normal"/>
    <w:next w:val="Normal"/>
    <w:link w:val="Heading6Char"/>
    <w:uiPriority w:val="99"/>
    <w:qFormat/>
    <w:rsid w:val="00A53FFE"/>
    <w:pPr>
      <w:spacing w:before="240" w:after="60" w:line="240" w:lineRule="auto"/>
      <w:outlineLvl w:val="5"/>
    </w:pPr>
    <w:rPr>
      <w:b/>
      <w:bCs/>
      <w:lang w:val="en-US"/>
    </w:rPr>
  </w:style>
  <w:style w:type="paragraph" w:styleId="Heading7">
    <w:name w:val="heading 7"/>
    <w:basedOn w:val="Normal"/>
    <w:next w:val="Normal"/>
    <w:link w:val="Heading7Char"/>
    <w:uiPriority w:val="99"/>
    <w:qFormat/>
    <w:rsid w:val="00A53FFE"/>
    <w:pPr>
      <w:spacing w:before="240" w:after="60" w:line="240" w:lineRule="auto"/>
      <w:outlineLvl w:val="6"/>
    </w:pPr>
    <w:rPr>
      <w:sz w:val="24"/>
      <w:szCs w:val="24"/>
      <w:lang w:val="en-US"/>
    </w:rPr>
  </w:style>
  <w:style w:type="paragraph" w:styleId="Heading8">
    <w:name w:val="heading 8"/>
    <w:basedOn w:val="Normal"/>
    <w:next w:val="Normal"/>
    <w:link w:val="Heading8Char"/>
    <w:uiPriority w:val="99"/>
    <w:qFormat/>
    <w:rsid w:val="00A53FFE"/>
    <w:pPr>
      <w:spacing w:before="240" w:after="60" w:line="240" w:lineRule="auto"/>
      <w:outlineLvl w:val="7"/>
    </w:pPr>
    <w:rPr>
      <w:i/>
      <w:iCs/>
      <w:sz w:val="24"/>
      <w:szCs w:val="24"/>
      <w:lang w:val="en-US"/>
    </w:rPr>
  </w:style>
  <w:style w:type="paragraph" w:styleId="Heading9">
    <w:name w:val="heading 9"/>
    <w:basedOn w:val="Normal"/>
    <w:next w:val="Normal"/>
    <w:link w:val="Heading9Char"/>
    <w:uiPriority w:val="99"/>
    <w:qFormat/>
    <w:rsid w:val="00A53FFE"/>
    <w:pPr>
      <w:spacing w:before="240" w:after="60" w:line="240" w:lineRule="auto"/>
      <w:outlineLvl w:val="8"/>
    </w:pPr>
    <w:rPr>
      <w:rFonts w:ascii="Cambria" w:hAnsi="Cambria"/>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3FF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rsid w:val="00A53FFE"/>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rsid w:val="00A53FFE"/>
    <w:rPr>
      <w:rFonts w:ascii="Cambria" w:hAnsi="Cambria" w:cs="Times New Roman"/>
      <w:b/>
      <w:bCs/>
      <w:sz w:val="26"/>
      <w:szCs w:val="26"/>
      <w:lang w:val="en-US"/>
    </w:rPr>
  </w:style>
  <w:style w:type="character" w:customStyle="1" w:styleId="Heading4Char">
    <w:name w:val="Heading 4 Char"/>
    <w:basedOn w:val="DefaultParagraphFont"/>
    <w:link w:val="Heading4"/>
    <w:uiPriority w:val="99"/>
    <w:rsid w:val="00A53FFE"/>
    <w:rPr>
      <w:rFonts w:eastAsia="Times New Roman" w:cs="Times New Roman"/>
      <w:b/>
      <w:bCs/>
      <w:sz w:val="28"/>
      <w:szCs w:val="28"/>
      <w:lang w:val="en-US"/>
    </w:rPr>
  </w:style>
  <w:style w:type="character" w:customStyle="1" w:styleId="Heading5Char">
    <w:name w:val="Heading 5 Char"/>
    <w:basedOn w:val="DefaultParagraphFont"/>
    <w:link w:val="Heading5"/>
    <w:uiPriority w:val="99"/>
    <w:rsid w:val="00A53FFE"/>
    <w:rPr>
      <w:rFonts w:eastAsia="Times New Roman" w:cs="Times New Roman"/>
      <w:b/>
      <w:bCs/>
      <w:i/>
      <w:iCs/>
      <w:sz w:val="26"/>
      <w:szCs w:val="26"/>
      <w:lang w:val="en-US"/>
    </w:rPr>
  </w:style>
  <w:style w:type="character" w:customStyle="1" w:styleId="Heading6Char">
    <w:name w:val="Heading 6 Char"/>
    <w:basedOn w:val="DefaultParagraphFont"/>
    <w:link w:val="Heading6"/>
    <w:uiPriority w:val="99"/>
    <w:semiHidden/>
    <w:rsid w:val="00A53FFE"/>
    <w:rPr>
      <w:rFonts w:eastAsia="Times New Roman" w:cs="Times New Roman"/>
      <w:b/>
      <w:bCs/>
      <w:lang w:val="en-US"/>
    </w:rPr>
  </w:style>
  <w:style w:type="character" w:customStyle="1" w:styleId="Heading7Char">
    <w:name w:val="Heading 7 Char"/>
    <w:basedOn w:val="DefaultParagraphFont"/>
    <w:link w:val="Heading7"/>
    <w:uiPriority w:val="99"/>
    <w:semiHidden/>
    <w:rsid w:val="00A53FFE"/>
    <w:rPr>
      <w:rFonts w:eastAsia="Times New Roman" w:cs="Times New Roman"/>
      <w:sz w:val="24"/>
      <w:szCs w:val="24"/>
      <w:lang w:val="en-US"/>
    </w:rPr>
  </w:style>
  <w:style w:type="character" w:customStyle="1" w:styleId="Heading8Char">
    <w:name w:val="Heading 8 Char"/>
    <w:basedOn w:val="DefaultParagraphFont"/>
    <w:link w:val="Heading8"/>
    <w:uiPriority w:val="99"/>
    <w:semiHidden/>
    <w:rsid w:val="00A53FFE"/>
    <w:rPr>
      <w:rFonts w:eastAsia="Times New Roman" w:cs="Times New Roman"/>
      <w:i/>
      <w:iCs/>
      <w:sz w:val="24"/>
      <w:szCs w:val="24"/>
      <w:lang w:val="en-US"/>
    </w:rPr>
  </w:style>
  <w:style w:type="character" w:customStyle="1" w:styleId="Heading9Char">
    <w:name w:val="Heading 9 Char"/>
    <w:basedOn w:val="DefaultParagraphFont"/>
    <w:link w:val="Heading9"/>
    <w:uiPriority w:val="99"/>
    <w:semiHidden/>
    <w:rsid w:val="00A53FFE"/>
    <w:rPr>
      <w:rFonts w:ascii="Cambria" w:hAnsi="Cambria" w:cs="Times New Roman"/>
      <w:lang w:val="en-US"/>
    </w:rPr>
  </w:style>
  <w:style w:type="paragraph" w:styleId="ListParagraph">
    <w:name w:val="List Paragraph"/>
    <w:basedOn w:val="Normal"/>
    <w:link w:val="ListParagraphChar2"/>
    <w:uiPriority w:val="99"/>
    <w:qFormat/>
    <w:rsid w:val="00A53FFE"/>
    <w:pPr>
      <w:ind w:left="720"/>
    </w:pPr>
    <w:rPr>
      <w:sz w:val="20"/>
      <w:szCs w:val="20"/>
      <w:lang w:eastAsia="zh-CN"/>
    </w:rPr>
  </w:style>
  <w:style w:type="character" w:customStyle="1" w:styleId="ListParagraphChar2">
    <w:name w:val="List Paragraph Char2"/>
    <w:link w:val="ListParagraph"/>
    <w:uiPriority w:val="99"/>
    <w:rsid w:val="00A53FFE"/>
    <w:rPr>
      <w:rFonts w:ascii="Calibri" w:eastAsia="Times New Roman" w:hAnsi="Calibri"/>
    </w:rPr>
  </w:style>
  <w:style w:type="character" w:customStyle="1" w:styleId="a">
    <w:name w:val="Основной текст + Курсив"/>
    <w:aliases w:val="Интервал 0 pt"/>
    <w:uiPriority w:val="99"/>
    <w:rsid w:val="00A53FFE"/>
    <w:rPr>
      <w:rFonts w:ascii="Sylfaen" w:eastAsia="Times New Roman" w:hAnsi="Sylfaen"/>
      <w:i/>
      <w:color w:val="000000"/>
      <w:w w:val="100"/>
      <w:position w:val="0"/>
      <w:sz w:val="25"/>
      <w:u w:val="none"/>
      <w:shd w:val="clear" w:color="auto" w:fill="FFFFFF"/>
      <w:lang w:val="ru-RU"/>
    </w:rPr>
  </w:style>
  <w:style w:type="paragraph" w:customStyle="1" w:styleId="Default">
    <w:name w:val="Default"/>
    <w:uiPriority w:val="99"/>
    <w:rsid w:val="00A53FFE"/>
    <w:pPr>
      <w:autoSpaceDE w:val="0"/>
      <w:autoSpaceDN w:val="0"/>
      <w:adjustRightInd w:val="0"/>
    </w:pPr>
    <w:rPr>
      <w:color w:val="000000"/>
      <w:sz w:val="24"/>
      <w:szCs w:val="24"/>
    </w:rPr>
  </w:style>
  <w:style w:type="character" w:customStyle="1" w:styleId="FontStyle28">
    <w:name w:val="Font Style28"/>
    <w:uiPriority w:val="99"/>
    <w:rsid w:val="00A53FFE"/>
    <w:rPr>
      <w:rFonts w:ascii="Times New Roman" w:hAnsi="Times New Roman"/>
      <w:sz w:val="28"/>
    </w:rPr>
  </w:style>
  <w:style w:type="paragraph" w:customStyle="1" w:styleId="ConsPlusNormal">
    <w:name w:val="ConsPlusNormal"/>
    <w:link w:val="ConsPlusNormal0"/>
    <w:uiPriority w:val="99"/>
    <w:rsid w:val="00A53FFE"/>
    <w:pPr>
      <w:autoSpaceDE w:val="0"/>
      <w:autoSpaceDN w:val="0"/>
      <w:adjustRightInd w:val="0"/>
    </w:pPr>
    <w:rPr>
      <w:sz w:val="28"/>
      <w:szCs w:val="28"/>
    </w:rPr>
  </w:style>
  <w:style w:type="character" w:customStyle="1" w:styleId="ConsPlusNormal0">
    <w:name w:val="ConsPlusNormal Знак"/>
    <w:basedOn w:val="DefaultParagraphFont"/>
    <w:link w:val="ConsPlusNormal"/>
    <w:uiPriority w:val="99"/>
    <w:rsid w:val="00A53FFE"/>
    <w:rPr>
      <w:rFonts w:ascii="Times New Roman" w:hAnsi="Times New Roman" w:cs="Times New Roman"/>
      <w:sz w:val="28"/>
      <w:szCs w:val="28"/>
      <w:lang w:val="ru-RU" w:eastAsia="ru-RU" w:bidi="ar-SA"/>
    </w:rPr>
  </w:style>
  <w:style w:type="paragraph" w:styleId="Header">
    <w:name w:val="header"/>
    <w:basedOn w:val="Normal"/>
    <w:link w:val="HeaderChar"/>
    <w:uiPriority w:val="99"/>
    <w:rsid w:val="00A53FFE"/>
    <w:pPr>
      <w:tabs>
        <w:tab w:val="center" w:pos="4153"/>
        <w:tab w:val="right" w:pos="8306"/>
      </w:tabs>
      <w:spacing w:after="0" w:line="360" w:lineRule="atLeast"/>
      <w:jc w:val="both"/>
    </w:pPr>
    <w:rPr>
      <w:rFonts w:ascii="Times New Roman CYR" w:hAnsi="Times New Roman CYR"/>
      <w:sz w:val="28"/>
      <w:szCs w:val="20"/>
    </w:rPr>
  </w:style>
  <w:style w:type="character" w:customStyle="1" w:styleId="HeaderChar">
    <w:name w:val="Header Char"/>
    <w:basedOn w:val="DefaultParagraphFont"/>
    <w:link w:val="Header"/>
    <w:uiPriority w:val="99"/>
    <w:rsid w:val="00A53FFE"/>
    <w:rPr>
      <w:rFonts w:ascii="Times New Roman CYR" w:hAnsi="Times New Roman CYR" w:cs="Times New Roman"/>
      <w:sz w:val="20"/>
      <w:szCs w:val="20"/>
      <w:lang w:eastAsia="ru-RU"/>
    </w:rPr>
  </w:style>
  <w:style w:type="character" w:customStyle="1" w:styleId="apple-converted-space">
    <w:name w:val="apple-converted-space"/>
    <w:basedOn w:val="DefaultParagraphFont"/>
    <w:uiPriority w:val="99"/>
    <w:rsid w:val="00A53FFE"/>
    <w:rPr>
      <w:rFonts w:cs="Times New Roman"/>
    </w:rPr>
  </w:style>
  <w:style w:type="paragraph" w:styleId="BalloonText">
    <w:name w:val="Balloon Text"/>
    <w:basedOn w:val="Normal"/>
    <w:link w:val="BalloonTextChar"/>
    <w:uiPriority w:val="99"/>
    <w:semiHidden/>
    <w:rsid w:val="00A5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3FFE"/>
    <w:rPr>
      <w:rFonts w:ascii="Tahoma" w:hAnsi="Tahoma" w:cs="Tahoma"/>
      <w:sz w:val="16"/>
      <w:szCs w:val="16"/>
    </w:rPr>
  </w:style>
  <w:style w:type="character" w:styleId="CommentReference">
    <w:name w:val="annotation reference"/>
    <w:basedOn w:val="DefaultParagraphFont"/>
    <w:uiPriority w:val="99"/>
    <w:semiHidden/>
    <w:rsid w:val="00A53FFE"/>
    <w:rPr>
      <w:rFonts w:cs="Times New Roman"/>
      <w:sz w:val="16"/>
      <w:szCs w:val="16"/>
    </w:rPr>
  </w:style>
  <w:style w:type="paragraph" w:styleId="CommentText">
    <w:name w:val="annotation text"/>
    <w:basedOn w:val="Normal"/>
    <w:link w:val="CommentTextChar"/>
    <w:uiPriority w:val="99"/>
    <w:semiHidden/>
    <w:rsid w:val="00A53FFE"/>
    <w:pPr>
      <w:spacing w:line="240" w:lineRule="auto"/>
    </w:pPr>
    <w:rPr>
      <w:sz w:val="20"/>
      <w:szCs w:val="20"/>
    </w:rPr>
  </w:style>
  <w:style w:type="character" w:customStyle="1" w:styleId="CommentTextChar">
    <w:name w:val="Comment Text Char"/>
    <w:basedOn w:val="DefaultParagraphFont"/>
    <w:link w:val="CommentText"/>
    <w:uiPriority w:val="99"/>
    <w:rsid w:val="00A53FFE"/>
    <w:rPr>
      <w:rFonts w:cs="Times New Roman"/>
      <w:sz w:val="20"/>
      <w:szCs w:val="20"/>
    </w:rPr>
  </w:style>
  <w:style w:type="paragraph" w:styleId="CommentSubject">
    <w:name w:val="annotation subject"/>
    <w:basedOn w:val="CommentText"/>
    <w:next w:val="CommentText"/>
    <w:link w:val="CommentSubjectChar"/>
    <w:uiPriority w:val="99"/>
    <w:semiHidden/>
    <w:rsid w:val="00A53FFE"/>
    <w:rPr>
      <w:b/>
      <w:bCs/>
    </w:rPr>
  </w:style>
  <w:style w:type="character" w:customStyle="1" w:styleId="CommentSubjectChar">
    <w:name w:val="Comment Subject Char"/>
    <w:basedOn w:val="CommentTextChar"/>
    <w:link w:val="CommentSubject"/>
    <w:uiPriority w:val="99"/>
    <w:semiHidden/>
    <w:rsid w:val="00A53FFE"/>
    <w:rPr>
      <w:b/>
      <w:bCs/>
    </w:rPr>
  </w:style>
  <w:style w:type="paragraph" w:customStyle="1" w:styleId="formattext">
    <w:name w:val="formattext"/>
    <w:basedOn w:val="Normal"/>
    <w:uiPriority w:val="99"/>
    <w:rsid w:val="00A53FFE"/>
    <w:pPr>
      <w:spacing w:before="100" w:beforeAutospacing="1" w:after="100" w:afterAutospacing="1" w:line="240" w:lineRule="auto"/>
    </w:pPr>
    <w:rPr>
      <w:sz w:val="24"/>
      <w:szCs w:val="24"/>
    </w:rPr>
  </w:style>
  <w:style w:type="character" w:styleId="Hyperlink">
    <w:name w:val="Hyperlink"/>
    <w:basedOn w:val="DefaultParagraphFont"/>
    <w:uiPriority w:val="99"/>
    <w:rsid w:val="00A53FFE"/>
    <w:rPr>
      <w:rFonts w:cs="Times New Roman"/>
      <w:color w:val="0000FF"/>
      <w:u w:val="single"/>
    </w:rPr>
  </w:style>
  <w:style w:type="paragraph" w:styleId="NormalWeb">
    <w:name w:val="Normal (Web)"/>
    <w:basedOn w:val="Normal"/>
    <w:uiPriority w:val="99"/>
    <w:rsid w:val="00A53FFE"/>
    <w:pPr>
      <w:spacing w:before="100" w:beforeAutospacing="1" w:after="100" w:afterAutospacing="1" w:line="240" w:lineRule="auto"/>
    </w:pPr>
    <w:rPr>
      <w:sz w:val="24"/>
      <w:szCs w:val="24"/>
    </w:rPr>
  </w:style>
  <w:style w:type="paragraph" w:styleId="Revision">
    <w:name w:val="Revision"/>
    <w:hidden/>
    <w:uiPriority w:val="99"/>
    <w:semiHidden/>
    <w:rsid w:val="00A53FFE"/>
  </w:style>
  <w:style w:type="paragraph" w:styleId="Footer">
    <w:name w:val="footer"/>
    <w:basedOn w:val="Normal"/>
    <w:link w:val="FooterChar"/>
    <w:uiPriority w:val="99"/>
    <w:rsid w:val="00A53FFE"/>
    <w:pPr>
      <w:tabs>
        <w:tab w:val="center" w:pos="4677"/>
        <w:tab w:val="right" w:pos="9355"/>
      </w:tabs>
      <w:spacing w:after="0" w:line="240" w:lineRule="auto"/>
    </w:pPr>
  </w:style>
  <w:style w:type="character" w:customStyle="1" w:styleId="FooterChar">
    <w:name w:val="Footer Char"/>
    <w:basedOn w:val="DefaultParagraphFont"/>
    <w:link w:val="Footer"/>
    <w:uiPriority w:val="99"/>
    <w:rsid w:val="00A53FFE"/>
    <w:rPr>
      <w:rFonts w:cs="Times New Roman"/>
    </w:rPr>
  </w:style>
  <w:style w:type="character" w:styleId="Strong">
    <w:name w:val="Strong"/>
    <w:basedOn w:val="DefaultParagraphFont"/>
    <w:uiPriority w:val="99"/>
    <w:qFormat/>
    <w:rsid w:val="00A53FFE"/>
    <w:rPr>
      <w:rFonts w:cs="Times New Roman"/>
      <w:b/>
      <w:bCs/>
    </w:rPr>
  </w:style>
  <w:style w:type="paragraph" w:styleId="FootnoteText">
    <w:name w:val="footnote text"/>
    <w:basedOn w:val="Normal"/>
    <w:link w:val="FootnoteTextChar"/>
    <w:uiPriority w:val="99"/>
    <w:semiHidden/>
    <w:rsid w:val="00A53FFE"/>
    <w:pPr>
      <w:spacing w:after="0" w:line="240" w:lineRule="auto"/>
    </w:pPr>
    <w:rPr>
      <w:sz w:val="20"/>
      <w:szCs w:val="20"/>
    </w:rPr>
  </w:style>
  <w:style w:type="character" w:customStyle="1" w:styleId="FootnoteTextChar">
    <w:name w:val="Footnote Text Char"/>
    <w:basedOn w:val="DefaultParagraphFont"/>
    <w:link w:val="FootnoteText"/>
    <w:uiPriority w:val="99"/>
    <w:rsid w:val="00A53FF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53FFE"/>
    <w:rPr>
      <w:rFonts w:cs="Times New Roman"/>
      <w:vertAlign w:val="superscript"/>
    </w:rPr>
  </w:style>
  <w:style w:type="paragraph" w:styleId="Title">
    <w:name w:val="Title"/>
    <w:basedOn w:val="Normal"/>
    <w:next w:val="Normal"/>
    <w:link w:val="TitleChar"/>
    <w:uiPriority w:val="99"/>
    <w:qFormat/>
    <w:rsid w:val="00A53FFE"/>
    <w:pPr>
      <w:spacing w:before="240" w:after="60" w:line="240" w:lineRule="auto"/>
      <w:jc w:val="center"/>
      <w:outlineLvl w:val="0"/>
    </w:pPr>
    <w:rPr>
      <w:rFonts w:ascii="Cambria" w:hAnsi="Cambria"/>
      <w:b/>
      <w:bCs/>
      <w:kern w:val="28"/>
      <w:sz w:val="32"/>
      <w:szCs w:val="32"/>
      <w:lang w:val="en-US"/>
    </w:rPr>
  </w:style>
  <w:style w:type="character" w:customStyle="1" w:styleId="TitleChar">
    <w:name w:val="Title Char"/>
    <w:basedOn w:val="DefaultParagraphFont"/>
    <w:link w:val="Title"/>
    <w:uiPriority w:val="99"/>
    <w:rsid w:val="00A53FFE"/>
    <w:rPr>
      <w:rFonts w:ascii="Cambria" w:hAnsi="Cambria" w:cs="Times New Roman"/>
      <w:b/>
      <w:bCs/>
      <w:kern w:val="28"/>
      <w:sz w:val="32"/>
      <w:szCs w:val="32"/>
      <w:lang w:val="en-US"/>
    </w:rPr>
  </w:style>
  <w:style w:type="paragraph" w:styleId="Subtitle">
    <w:name w:val="Subtitle"/>
    <w:basedOn w:val="Normal"/>
    <w:next w:val="Normal"/>
    <w:link w:val="SubtitleChar"/>
    <w:uiPriority w:val="99"/>
    <w:qFormat/>
    <w:rsid w:val="00A53FFE"/>
    <w:pPr>
      <w:spacing w:after="60" w:line="240" w:lineRule="auto"/>
      <w:jc w:val="center"/>
      <w:outlineLvl w:val="1"/>
    </w:pPr>
    <w:rPr>
      <w:rFonts w:ascii="Cambria" w:hAnsi="Cambria"/>
      <w:sz w:val="24"/>
      <w:szCs w:val="24"/>
      <w:lang w:val="en-US"/>
    </w:rPr>
  </w:style>
  <w:style w:type="character" w:customStyle="1" w:styleId="SubtitleChar">
    <w:name w:val="Subtitle Char"/>
    <w:basedOn w:val="DefaultParagraphFont"/>
    <w:link w:val="Subtitle"/>
    <w:uiPriority w:val="99"/>
    <w:rsid w:val="00A53FFE"/>
    <w:rPr>
      <w:rFonts w:ascii="Cambria" w:hAnsi="Cambria" w:cs="Times New Roman"/>
      <w:sz w:val="24"/>
      <w:szCs w:val="24"/>
      <w:lang w:val="en-US"/>
    </w:rPr>
  </w:style>
  <w:style w:type="character" w:styleId="Emphasis">
    <w:name w:val="Emphasis"/>
    <w:basedOn w:val="DefaultParagraphFont"/>
    <w:uiPriority w:val="99"/>
    <w:qFormat/>
    <w:rsid w:val="00A53FFE"/>
    <w:rPr>
      <w:rFonts w:ascii="Calibri" w:hAnsi="Calibri" w:cs="Times New Roman"/>
      <w:b/>
      <w:i/>
      <w:iCs/>
    </w:rPr>
  </w:style>
  <w:style w:type="paragraph" w:styleId="NoSpacing">
    <w:name w:val="No Spacing"/>
    <w:basedOn w:val="Normal"/>
    <w:uiPriority w:val="99"/>
    <w:qFormat/>
    <w:rsid w:val="00A53FFE"/>
    <w:pPr>
      <w:spacing w:after="0" w:line="240" w:lineRule="auto"/>
    </w:pPr>
    <w:rPr>
      <w:sz w:val="24"/>
      <w:szCs w:val="32"/>
      <w:lang w:val="en-US"/>
    </w:rPr>
  </w:style>
  <w:style w:type="paragraph" w:styleId="Quote">
    <w:name w:val="Quote"/>
    <w:basedOn w:val="Normal"/>
    <w:next w:val="Normal"/>
    <w:link w:val="QuoteChar"/>
    <w:uiPriority w:val="99"/>
    <w:qFormat/>
    <w:rsid w:val="00A53FFE"/>
    <w:pPr>
      <w:spacing w:after="0" w:line="240" w:lineRule="auto"/>
    </w:pPr>
    <w:rPr>
      <w:i/>
      <w:sz w:val="24"/>
      <w:szCs w:val="24"/>
      <w:lang w:val="en-US"/>
    </w:rPr>
  </w:style>
  <w:style w:type="character" w:customStyle="1" w:styleId="QuoteChar">
    <w:name w:val="Quote Char"/>
    <w:basedOn w:val="DefaultParagraphFont"/>
    <w:link w:val="Quote"/>
    <w:uiPriority w:val="99"/>
    <w:rsid w:val="00A53FFE"/>
    <w:rPr>
      <w:rFonts w:eastAsia="Times New Roman" w:cs="Times New Roman"/>
      <w:i/>
      <w:sz w:val="24"/>
      <w:szCs w:val="24"/>
      <w:lang w:val="en-US"/>
    </w:rPr>
  </w:style>
  <w:style w:type="paragraph" w:styleId="IntenseQuote">
    <w:name w:val="Intense Quote"/>
    <w:basedOn w:val="Normal"/>
    <w:next w:val="Normal"/>
    <w:link w:val="IntenseQuoteChar"/>
    <w:uiPriority w:val="99"/>
    <w:qFormat/>
    <w:rsid w:val="00A53FFE"/>
    <w:pPr>
      <w:spacing w:after="0" w:line="240" w:lineRule="auto"/>
      <w:ind w:left="720" w:right="720"/>
    </w:pPr>
    <w:rPr>
      <w:b/>
      <w:i/>
      <w:sz w:val="24"/>
      <w:lang w:val="en-US"/>
    </w:rPr>
  </w:style>
  <w:style w:type="character" w:customStyle="1" w:styleId="IntenseQuoteChar">
    <w:name w:val="Intense Quote Char"/>
    <w:basedOn w:val="DefaultParagraphFont"/>
    <w:link w:val="IntenseQuote"/>
    <w:uiPriority w:val="99"/>
    <w:rsid w:val="00A53FFE"/>
    <w:rPr>
      <w:rFonts w:eastAsia="Times New Roman" w:cs="Times New Roman"/>
      <w:b/>
      <w:i/>
      <w:sz w:val="24"/>
      <w:lang w:val="en-US"/>
    </w:rPr>
  </w:style>
  <w:style w:type="character" w:styleId="SubtleEmphasis">
    <w:name w:val="Subtle Emphasis"/>
    <w:basedOn w:val="DefaultParagraphFont"/>
    <w:uiPriority w:val="99"/>
    <w:qFormat/>
    <w:rsid w:val="00A53FFE"/>
    <w:rPr>
      <w:i/>
      <w:color w:val="auto"/>
    </w:rPr>
  </w:style>
  <w:style w:type="character" w:styleId="IntenseEmphasis">
    <w:name w:val="Intense Emphasis"/>
    <w:basedOn w:val="DefaultParagraphFont"/>
    <w:uiPriority w:val="99"/>
    <w:qFormat/>
    <w:rsid w:val="00A53FFE"/>
    <w:rPr>
      <w:rFonts w:cs="Times New Roman"/>
      <w:b/>
      <w:i/>
      <w:sz w:val="24"/>
      <w:szCs w:val="24"/>
      <w:u w:val="single"/>
    </w:rPr>
  </w:style>
  <w:style w:type="character" w:styleId="SubtleReference">
    <w:name w:val="Subtle Reference"/>
    <w:basedOn w:val="DefaultParagraphFont"/>
    <w:uiPriority w:val="99"/>
    <w:qFormat/>
    <w:rsid w:val="00A53FFE"/>
    <w:rPr>
      <w:rFonts w:cs="Times New Roman"/>
      <w:sz w:val="24"/>
      <w:szCs w:val="24"/>
      <w:u w:val="single"/>
    </w:rPr>
  </w:style>
  <w:style w:type="character" w:styleId="IntenseReference">
    <w:name w:val="Intense Reference"/>
    <w:basedOn w:val="DefaultParagraphFont"/>
    <w:uiPriority w:val="99"/>
    <w:qFormat/>
    <w:rsid w:val="00A53FFE"/>
    <w:rPr>
      <w:rFonts w:cs="Times New Roman"/>
      <w:b/>
      <w:sz w:val="24"/>
      <w:u w:val="single"/>
    </w:rPr>
  </w:style>
  <w:style w:type="character" w:styleId="BookTitle">
    <w:name w:val="Book Title"/>
    <w:basedOn w:val="DefaultParagraphFont"/>
    <w:uiPriority w:val="99"/>
    <w:qFormat/>
    <w:rsid w:val="00A53FFE"/>
    <w:rPr>
      <w:rFonts w:ascii="Cambria" w:hAnsi="Cambria" w:cs="Times New Roman"/>
      <w:b/>
      <w:i/>
      <w:sz w:val="24"/>
      <w:szCs w:val="24"/>
    </w:rPr>
  </w:style>
  <w:style w:type="character" w:styleId="PageNumber">
    <w:name w:val="page number"/>
    <w:basedOn w:val="DefaultParagraphFont"/>
    <w:uiPriority w:val="99"/>
    <w:rsid w:val="00A53FFE"/>
    <w:rPr>
      <w:rFonts w:cs="Times New Roman"/>
    </w:rPr>
  </w:style>
  <w:style w:type="paragraph" w:styleId="BlockText">
    <w:name w:val="Block Text"/>
    <w:basedOn w:val="Normal"/>
    <w:uiPriority w:val="99"/>
    <w:rsid w:val="00A53FFE"/>
    <w:pPr>
      <w:spacing w:before="240" w:after="0" w:line="220" w:lineRule="exact"/>
      <w:ind w:left="57" w:right="5273"/>
      <w:jc w:val="both"/>
    </w:pPr>
    <w:rPr>
      <w:noProof/>
      <w:sz w:val="28"/>
      <w:szCs w:val="24"/>
      <w:lang w:val="en-US"/>
    </w:rPr>
  </w:style>
  <w:style w:type="table" w:styleId="TableGrid">
    <w:name w:val="Table Grid"/>
    <w:basedOn w:val="TableNormal"/>
    <w:uiPriority w:val="99"/>
    <w:rsid w:val="00A53F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53FFE"/>
    <w:pPr>
      <w:widowControl w:val="0"/>
      <w:autoSpaceDE w:val="0"/>
      <w:autoSpaceDN w:val="0"/>
      <w:adjustRightInd w:val="0"/>
      <w:spacing w:after="200" w:line="276" w:lineRule="auto"/>
    </w:pPr>
    <w:rPr>
      <w:rFonts w:ascii="Courier New" w:hAnsi="Courier New" w:cs="Courier New"/>
    </w:rPr>
  </w:style>
  <w:style w:type="paragraph" w:styleId="BodyTextIndent">
    <w:name w:val="Body Text Indent"/>
    <w:basedOn w:val="Normal"/>
    <w:link w:val="BodyTextIndentChar"/>
    <w:uiPriority w:val="99"/>
    <w:rsid w:val="00A53FFE"/>
    <w:pPr>
      <w:spacing w:after="120"/>
      <w:ind w:left="283"/>
    </w:pPr>
  </w:style>
  <w:style w:type="character" w:customStyle="1" w:styleId="BodyTextIndentChar">
    <w:name w:val="Body Text Indent Char"/>
    <w:basedOn w:val="DefaultParagraphFont"/>
    <w:link w:val="BodyTextIndent"/>
    <w:uiPriority w:val="99"/>
    <w:rsid w:val="00A53FFE"/>
    <w:rPr>
      <w:rFonts w:ascii="Calibri" w:eastAsia="Times New Roman" w:hAnsi="Calibri" w:cs="Times New Roman"/>
    </w:rPr>
  </w:style>
  <w:style w:type="paragraph" w:styleId="TOC1">
    <w:name w:val="toc 1"/>
    <w:basedOn w:val="Normal"/>
    <w:next w:val="Normal"/>
    <w:autoRedefine/>
    <w:uiPriority w:val="99"/>
    <w:semiHidden/>
    <w:rsid w:val="0033311B"/>
    <w:pPr>
      <w:tabs>
        <w:tab w:val="right" w:leader="dot" w:pos="9923"/>
      </w:tabs>
      <w:spacing w:after="0"/>
      <w:ind w:left="567"/>
    </w:pPr>
    <w:rPr>
      <w:sz w:val="24"/>
      <w:szCs w:val="24"/>
      <w:lang w:val="en-US"/>
    </w:rPr>
  </w:style>
  <w:style w:type="paragraph" w:styleId="TOC2">
    <w:name w:val="toc 2"/>
    <w:basedOn w:val="Normal"/>
    <w:next w:val="Normal"/>
    <w:autoRedefine/>
    <w:uiPriority w:val="99"/>
    <w:semiHidden/>
    <w:rsid w:val="0033311B"/>
    <w:pPr>
      <w:tabs>
        <w:tab w:val="right" w:leader="dot" w:pos="9923"/>
      </w:tabs>
      <w:spacing w:after="0"/>
    </w:pPr>
    <w:rPr>
      <w:sz w:val="24"/>
      <w:szCs w:val="24"/>
      <w:lang w:val="en-US"/>
    </w:rPr>
  </w:style>
  <w:style w:type="paragraph" w:styleId="TOC3">
    <w:name w:val="toc 3"/>
    <w:basedOn w:val="Normal"/>
    <w:next w:val="Normal"/>
    <w:autoRedefine/>
    <w:uiPriority w:val="99"/>
    <w:semiHidden/>
    <w:rsid w:val="0033311B"/>
    <w:pPr>
      <w:tabs>
        <w:tab w:val="right" w:leader="dot" w:pos="9923"/>
      </w:tabs>
      <w:spacing w:after="0"/>
    </w:pPr>
    <w:rPr>
      <w:sz w:val="24"/>
      <w:szCs w:val="24"/>
      <w:lang w:val="en-US"/>
    </w:rPr>
  </w:style>
  <w:style w:type="paragraph" w:customStyle="1" w:styleId="ConsPlusCell">
    <w:name w:val="ConsPlusCell"/>
    <w:uiPriority w:val="99"/>
    <w:rsid w:val="00A53FFE"/>
    <w:pPr>
      <w:autoSpaceDE w:val="0"/>
      <w:autoSpaceDN w:val="0"/>
      <w:adjustRightInd w:val="0"/>
    </w:pPr>
    <w:rPr>
      <w:rFonts w:ascii="Arial" w:hAnsi="Arial" w:cs="Arial"/>
      <w:sz w:val="20"/>
      <w:szCs w:val="20"/>
    </w:rPr>
  </w:style>
  <w:style w:type="character" w:customStyle="1" w:styleId="CharStyle254">
    <w:name w:val="CharStyle254"/>
    <w:uiPriority w:val="99"/>
    <w:rsid w:val="00A53FFE"/>
    <w:rPr>
      <w:rFonts w:ascii="Times New Roman" w:hAnsi="Times New Roman"/>
      <w:i/>
      <w:sz w:val="24"/>
    </w:rPr>
  </w:style>
  <w:style w:type="paragraph" w:styleId="BodyText">
    <w:name w:val="Body Text"/>
    <w:basedOn w:val="Normal"/>
    <w:link w:val="BodyTextChar"/>
    <w:uiPriority w:val="99"/>
    <w:rsid w:val="00A53FFE"/>
    <w:pPr>
      <w:spacing w:after="120" w:line="259" w:lineRule="auto"/>
    </w:pPr>
  </w:style>
  <w:style w:type="character" w:customStyle="1" w:styleId="BodyTextChar">
    <w:name w:val="Body Text Char"/>
    <w:basedOn w:val="DefaultParagraphFont"/>
    <w:link w:val="BodyText"/>
    <w:uiPriority w:val="99"/>
    <w:rsid w:val="00A53FFE"/>
    <w:rPr>
      <w:rFonts w:ascii="Calibri" w:eastAsia="Times New Roman" w:hAnsi="Calibri" w:cs="Times New Roman"/>
    </w:rPr>
  </w:style>
  <w:style w:type="character" w:customStyle="1" w:styleId="2">
    <w:name w:val="Основной текст (2)_"/>
    <w:basedOn w:val="DefaultParagraphFont"/>
    <w:link w:val="20"/>
    <w:uiPriority w:val="99"/>
    <w:rsid w:val="00A53FFE"/>
    <w:rPr>
      <w:rFonts w:ascii="Times New Roman" w:hAnsi="Times New Roman" w:cs="Times New Roman"/>
      <w:b/>
      <w:bCs/>
      <w:spacing w:val="10"/>
      <w:sz w:val="26"/>
      <w:szCs w:val="26"/>
      <w:shd w:val="clear" w:color="auto" w:fill="FFFFFF"/>
    </w:rPr>
  </w:style>
  <w:style w:type="paragraph" w:customStyle="1" w:styleId="20">
    <w:name w:val="Основной текст (2)"/>
    <w:basedOn w:val="Normal"/>
    <w:link w:val="2"/>
    <w:uiPriority w:val="99"/>
    <w:rsid w:val="00A53FFE"/>
    <w:pPr>
      <w:shd w:val="clear" w:color="auto" w:fill="FFFFFF"/>
      <w:spacing w:before="300" w:after="120" w:line="374" w:lineRule="exact"/>
      <w:jc w:val="center"/>
    </w:pPr>
    <w:rPr>
      <w:b/>
      <w:bCs/>
      <w:spacing w:val="10"/>
      <w:sz w:val="26"/>
      <w:szCs w:val="26"/>
    </w:rPr>
  </w:style>
  <w:style w:type="character" w:customStyle="1" w:styleId="a0">
    <w:name w:val="Основной текст_"/>
    <w:basedOn w:val="DefaultParagraphFont"/>
    <w:link w:val="4"/>
    <w:uiPriority w:val="99"/>
    <w:rsid w:val="00A53FFE"/>
    <w:rPr>
      <w:rFonts w:ascii="Times New Roman" w:hAnsi="Times New Roman" w:cs="Times New Roman"/>
      <w:sz w:val="27"/>
      <w:szCs w:val="27"/>
      <w:shd w:val="clear" w:color="auto" w:fill="FFFFFF"/>
    </w:rPr>
  </w:style>
  <w:style w:type="paragraph" w:customStyle="1" w:styleId="4">
    <w:name w:val="Основной текст4"/>
    <w:basedOn w:val="Normal"/>
    <w:link w:val="a0"/>
    <w:uiPriority w:val="99"/>
    <w:rsid w:val="00A53FFE"/>
    <w:pPr>
      <w:shd w:val="clear" w:color="auto" w:fill="FFFFFF"/>
      <w:spacing w:before="300" w:after="0" w:line="322" w:lineRule="exact"/>
      <w:ind w:hanging="360"/>
      <w:jc w:val="both"/>
    </w:pPr>
    <w:rPr>
      <w:sz w:val="27"/>
      <w:szCs w:val="27"/>
    </w:rPr>
  </w:style>
  <w:style w:type="paragraph" w:customStyle="1" w:styleId="rtecenter">
    <w:name w:val="rtecenter"/>
    <w:basedOn w:val="Normal"/>
    <w:uiPriority w:val="99"/>
    <w:rsid w:val="00A53FFE"/>
    <w:pPr>
      <w:spacing w:before="100" w:beforeAutospacing="1" w:after="100" w:afterAutospacing="1" w:line="240" w:lineRule="auto"/>
    </w:pPr>
    <w:rPr>
      <w:sz w:val="24"/>
      <w:szCs w:val="24"/>
    </w:rPr>
  </w:style>
  <w:style w:type="paragraph" w:customStyle="1" w:styleId="1">
    <w:name w:val="Основной текст1"/>
    <w:basedOn w:val="Normal"/>
    <w:uiPriority w:val="99"/>
    <w:rsid w:val="00A53FFE"/>
    <w:pPr>
      <w:shd w:val="clear" w:color="auto" w:fill="FFFFFF"/>
      <w:spacing w:after="0" w:line="240" w:lineRule="atLeast"/>
    </w:pPr>
  </w:style>
  <w:style w:type="paragraph" w:customStyle="1" w:styleId="CharChar1">
    <w:name w:val="Char Char1 Знак Знак Знак"/>
    <w:basedOn w:val="Normal"/>
    <w:uiPriority w:val="99"/>
    <w:rsid w:val="00A53FFE"/>
    <w:pPr>
      <w:spacing w:after="0" w:line="240" w:lineRule="auto"/>
    </w:pPr>
    <w:rPr>
      <w:rFonts w:ascii="Verdana" w:hAnsi="Verdana" w:cs="Verdana"/>
      <w:sz w:val="20"/>
      <w:szCs w:val="20"/>
      <w:lang w:val="en-US"/>
    </w:rPr>
  </w:style>
  <w:style w:type="paragraph" w:styleId="BodyTextIndent2">
    <w:name w:val="Body Text Indent 2"/>
    <w:basedOn w:val="Normal"/>
    <w:link w:val="BodyTextIndent2Char"/>
    <w:uiPriority w:val="99"/>
    <w:rsid w:val="00A53FFE"/>
    <w:pPr>
      <w:spacing w:after="120" w:line="480" w:lineRule="auto"/>
      <w:ind w:left="283"/>
    </w:pPr>
    <w:rPr>
      <w:sz w:val="24"/>
      <w:szCs w:val="24"/>
      <w:lang w:val="en-US"/>
    </w:rPr>
  </w:style>
  <w:style w:type="character" w:customStyle="1" w:styleId="BodyTextIndent2Char">
    <w:name w:val="Body Text Indent 2 Char"/>
    <w:basedOn w:val="DefaultParagraphFont"/>
    <w:link w:val="BodyTextIndent2"/>
    <w:uiPriority w:val="99"/>
    <w:rsid w:val="00A53FFE"/>
    <w:rPr>
      <w:rFonts w:ascii="Calibri" w:hAnsi="Calibri" w:cs="Times New Roman"/>
      <w:sz w:val="24"/>
      <w:szCs w:val="24"/>
      <w:lang w:val="en-US"/>
    </w:rPr>
  </w:style>
  <w:style w:type="paragraph" w:styleId="PlainText">
    <w:name w:val="Plain Text"/>
    <w:aliases w:val="Текст Знак1,Текст Знак Знак"/>
    <w:basedOn w:val="Normal"/>
    <w:link w:val="PlainTextChar"/>
    <w:uiPriority w:val="99"/>
    <w:rsid w:val="00A53FFE"/>
    <w:pPr>
      <w:spacing w:after="0" w:line="240" w:lineRule="auto"/>
      <w:jc w:val="center"/>
    </w:pPr>
    <w:rPr>
      <w:rFonts w:ascii="Courier New" w:hAnsi="Courier New"/>
      <w:sz w:val="20"/>
      <w:szCs w:val="20"/>
      <w:lang w:val="en-US" w:eastAsia="zh-CN"/>
    </w:rPr>
  </w:style>
  <w:style w:type="character" w:customStyle="1" w:styleId="PlainTextChar">
    <w:name w:val="Plain Text Char"/>
    <w:aliases w:val="Текст Знак1 Char,Текст Знак Знак Char"/>
    <w:basedOn w:val="DefaultParagraphFont"/>
    <w:link w:val="PlainText"/>
    <w:uiPriority w:val="99"/>
    <w:rsid w:val="00A53FFE"/>
    <w:rPr>
      <w:rFonts w:ascii="Courier New" w:hAnsi="Courier New"/>
      <w:sz w:val="20"/>
      <w:lang w:val="en-US"/>
    </w:rPr>
  </w:style>
  <w:style w:type="character" w:customStyle="1" w:styleId="a1">
    <w:name w:val="Текст Знак"/>
    <w:basedOn w:val="DefaultParagraphFont"/>
    <w:uiPriority w:val="99"/>
    <w:rsid w:val="00A53FFE"/>
    <w:rPr>
      <w:rFonts w:ascii="Consolas" w:hAnsi="Consolas" w:cs="Consolas"/>
      <w:sz w:val="21"/>
      <w:szCs w:val="21"/>
    </w:rPr>
  </w:style>
  <w:style w:type="paragraph" w:customStyle="1" w:styleId="ConsPlusTitle">
    <w:name w:val="ConsPlusTitle"/>
    <w:uiPriority w:val="99"/>
    <w:rsid w:val="00A53FFE"/>
    <w:pPr>
      <w:widowControl w:val="0"/>
      <w:autoSpaceDE w:val="0"/>
      <w:autoSpaceDN w:val="0"/>
      <w:adjustRightInd w:val="0"/>
    </w:pPr>
    <w:rPr>
      <w:rFonts w:ascii="Arial" w:hAnsi="Arial" w:cs="Arial"/>
      <w:b/>
      <w:bCs/>
      <w:sz w:val="16"/>
      <w:szCs w:val="16"/>
    </w:rPr>
  </w:style>
  <w:style w:type="character" w:customStyle="1" w:styleId="FontStyle23">
    <w:name w:val="Font Style23"/>
    <w:uiPriority w:val="99"/>
    <w:rsid w:val="00A53FFE"/>
    <w:rPr>
      <w:rFonts w:ascii="Times New Roman" w:hAnsi="Times New Roman"/>
      <w:spacing w:val="10"/>
      <w:sz w:val="24"/>
    </w:rPr>
  </w:style>
  <w:style w:type="paragraph" w:customStyle="1" w:styleId="Style9">
    <w:name w:val="Style9"/>
    <w:basedOn w:val="Normal"/>
    <w:uiPriority w:val="99"/>
    <w:rsid w:val="00A53FFE"/>
    <w:pPr>
      <w:widowControl w:val="0"/>
      <w:autoSpaceDE w:val="0"/>
      <w:autoSpaceDN w:val="0"/>
      <w:adjustRightInd w:val="0"/>
      <w:spacing w:after="0" w:line="312" w:lineRule="exact"/>
      <w:ind w:firstLine="683"/>
      <w:jc w:val="both"/>
    </w:pPr>
    <w:rPr>
      <w:sz w:val="24"/>
      <w:szCs w:val="24"/>
    </w:rPr>
  </w:style>
  <w:style w:type="paragraph" w:customStyle="1" w:styleId="10">
    <w:name w:val="Абзац списка1"/>
    <w:basedOn w:val="Normal"/>
    <w:uiPriority w:val="99"/>
    <w:rsid w:val="00A53FFE"/>
    <w:pPr>
      <w:ind w:left="720"/>
    </w:pPr>
    <w:rPr>
      <w:sz w:val="28"/>
      <w:szCs w:val="28"/>
    </w:rPr>
  </w:style>
  <w:style w:type="paragraph" w:styleId="BodyText2">
    <w:name w:val="Body Text 2"/>
    <w:basedOn w:val="Normal"/>
    <w:link w:val="BodyText2Char"/>
    <w:uiPriority w:val="99"/>
    <w:rsid w:val="00A53FFE"/>
    <w:pPr>
      <w:spacing w:after="120" w:line="480" w:lineRule="auto"/>
    </w:pPr>
    <w:rPr>
      <w:rFonts w:ascii="Times New Roman" w:eastAsia="Batang" w:hAnsi="Times New Roman"/>
      <w:sz w:val="24"/>
      <w:szCs w:val="24"/>
      <w:lang w:eastAsia="ko-KR"/>
    </w:rPr>
  </w:style>
  <w:style w:type="character" w:customStyle="1" w:styleId="BodyText2Char">
    <w:name w:val="Body Text 2 Char"/>
    <w:basedOn w:val="DefaultParagraphFont"/>
    <w:link w:val="BodyText2"/>
    <w:uiPriority w:val="99"/>
    <w:rsid w:val="00A53FFE"/>
    <w:rPr>
      <w:rFonts w:ascii="Times New Roman" w:eastAsia="Batang" w:hAnsi="Times New Roman" w:cs="Times New Roman"/>
      <w:sz w:val="24"/>
      <w:szCs w:val="24"/>
      <w:lang w:eastAsia="ko-KR"/>
    </w:rPr>
  </w:style>
  <w:style w:type="paragraph" w:customStyle="1" w:styleId="ConsNormal">
    <w:name w:val="ConsNormal"/>
    <w:link w:val="ConsNormal0"/>
    <w:uiPriority w:val="99"/>
    <w:rsid w:val="00A53FFE"/>
    <w:pPr>
      <w:widowControl w:val="0"/>
      <w:autoSpaceDE w:val="0"/>
      <w:autoSpaceDN w:val="0"/>
      <w:adjustRightInd w:val="0"/>
      <w:ind w:firstLine="720"/>
    </w:pPr>
    <w:rPr>
      <w:rFonts w:ascii="Arial" w:hAnsi="Arial" w:cs="Arial"/>
      <w:sz w:val="20"/>
      <w:szCs w:val="20"/>
    </w:rPr>
  </w:style>
  <w:style w:type="character" w:customStyle="1" w:styleId="ConsNormal0">
    <w:name w:val="ConsNormal Знак"/>
    <w:basedOn w:val="DefaultParagraphFont"/>
    <w:link w:val="ConsNormal"/>
    <w:uiPriority w:val="99"/>
    <w:rsid w:val="00CF43A1"/>
    <w:rPr>
      <w:rFonts w:ascii="Arial" w:hAnsi="Arial" w:cs="Arial"/>
      <w:lang w:val="ru-RU" w:eastAsia="ru-RU" w:bidi="ar-SA"/>
    </w:rPr>
  </w:style>
  <w:style w:type="paragraph" w:styleId="TOCHeading">
    <w:name w:val="TOC Heading"/>
    <w:basedOn w:val="Heading1"/>
    <w:next w:val="Normal"/>
    <w:uiPriority w:val="99"/>
    <w:qFormat/>
    <w:rsid w:val="00A53FFE"/>
    <w:pPr>
      <w:keepLines/>
      <w:spacing w:before="480" w:after="0" w:line="276" w:lineRule="auto"/>
      <w:outlineLvl w:val="9"/>
    </w:pPr>
    <w:rPr>
      <w:color w:val="365F91"/>
      <w:kern w:val="0"/>
      <w:sz w:val="28"/>
      <w:szCs w:val="28"/>
      <w:lang w:val="ru-RU"/>
    </w:rPr>
  </w:style>
  <w:style w:type="paragraph" w:customStyle="1" w:styleId="a2">
    <w:name w:val="Знак Знак Знак Знак"/>
    <w:basedOn w:val="Normal"/>
    <w:uiPriority w:val="99"/>
    <w:rsid w:val="00A53FFE"/>
    <w:pPr>
      <w:spacing w:after="0" w:line="240" w:lineRule="auto"/>
    </w:pPr>
    <w:rPr>
      <w:rFonts w:ascii="Verdana" w:hAnsi="Verdana" w:cs="Verdana"/>
      <w:sz w:val="20"/>
      <w:szCs w:val="20"/>
      <w:lang w:val="en-US"/>
    </w:rPr>
  </w:style>
  <w:style w:type="paragraph" w:customStyle="1" w:styleId="11">
    <w:name w:val="Знак1"/>
    <w:basedOn w:val="Normal"/>
    <w:uiPriority w:val="99"/>
    <w:rsid w:val="00A53FFE"/>
    <w:pPr>
      <w:spacing w:after="0" w:line="240" w:lineRule="auto"/>
    </w:pPr>
    <w:rPr>
      <w:rFonts w:ascii="Verdana" w:hAnsi="Verdana" w:cs="Verdana"/>
      <w:sz w:val="20"/>
      <w:szCs w:val="20"/>
      <w:lang w:val="en-US"/>
    </w:rPr>
  </w:style>
  <w:style w:type="character" w:styleId="EndnoteReference">
    <w:name w:val="endnote reference"/>
    <w:basedOn w:val="DefaultParagraphFont"/>
    <w:uiPriority w:val="99"/>
    <w:semiHidden/>
    <w:rsid w:val="009405B0"/>
    <w:rPr>
      <w:rFonts w:cs="Times New Roman"/>
      <w:vertAlign w:val="superscript"/>
    </w:rPr>
  </w:style>
  <w:style w:type="paragraph" w:customStyle="1" w:styleId="ConsNonformat">
    <w:name w:val="ConsNonformat"/>
    <w:uiPriority w:val="99"/>
    <w:rsid w:val="009430D6"/>
    <w:pPr>
      <w:widowControl w:val="0"/>
      <w:autoSpaceDE w:val="0"/>
      <w:autoSpaceDN w:val="0"/>
      <w:adjustRightInd w:val="0"/>
      <w:ind w:right="19772"/>
    </w:pPr>
    <w:rPr>
      <w:rFonts w:ascii="Courier New" w:hAnsi="Courier New" w:cs="Courier New"/>
      <w:sz w:val="20"/>
      <w:szCs w:val="20"/>
    </w:rPr>
  </w:style>
  <w:style w:type="paragraph" w:customStyle="1" w:styleId="21">
    <w:name w:val="Абзац списка2"/>
    <w:basedOn w:val="Normal"/>
    <w:link w:val="ListParagraphChar1"/>
    <w:uiPriority w:val="99"/>
    <w:rsid w:val="009430D6"/>
    <w:pPr>
      <w:spacing w:after="0" w:line="240" w:lineRule="auto"/>
      <w:ind w:left="720" w:firstLine="360"/>
    </w:pPr>
    <w:rPr>
      <w:lang w:val="en-US"/>
    </w:rPr>
  </w:style>
  <w:style w:type="character" w:customStyle="1" w:styleId="ListParagraphChar1">
    <w:name w:val="List Paragraph Char1"/>
    <w:basedOn w:val="DefaultParagraphFont"/>
    <w:link w:val="21"/>
    <w:uiPriority w:val="99"/>
    <w:rsid w:val="009430D6"/>
    <w:rPr>
      <w:rFonts w:ascii="Calibri" w:hAnsi="Calibri" w:cs="Times New Roman"/>
      <w:lang w:val="en-US"/>
    </w:rPr>
  </w:style>
  <w:style w:type="paragraph" w:customStyle="1" w:styleId="a3">
    <w:name w:val="Аналитика Знак"/>
    <w:basedOn w:val="Normal"/>
    <w:link w:val="a4"/>
    <w:uiPriority w:val="99"/>
    <w:rsid w:val="002F390A"/>
    <w:pPr>
      <w:spacing w:after="0" w:line="240" w:lineRule="auto"/>
      <w:ind w:firstLine="709"/>
      <w:jc w:val="both"/>
    </w:pPr>
    <w:rPr>
      <w:rFonts w:ascii="TimesET" w:hAnsi="TimesET"/>
      <w:sz w:val="28"/>
      <w:szCs w:val="28"/>
      <w:lang w:eastAsia="zh-CN"/>
    </w:rPr>
  </w:style>
  <w:style w:type="character" w:customStyle="1" w:styleId="a4">
    <w:name w:val="Аналитика Знак Знак"/>
    <w:link w:val="a3"/>
    <w:uiPriority w:val="99"/>
    <w:rsid w:val="002F390A"/>
    <w:rPr>
      <w:rFonts w:ascii="TimesET" w:hAnsi="TimesET"/>
      <w:sz w:val="28"/>
    </w:rPr>
  </w:style>
  <w:style w:type="table" w:styleId="ColorfulShading-Accent4">
    <w:name w:val="Colorful Shading Accent 4"/>
    <w:basedOn w:val="TableNormal"/>
    <w:uiPriority w:val="99"/>
    <w:rsid w:val="00036D60"/>
    <w:rPr>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036D60"/>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LightShading-Accent3">
    <w:name w:val="Light Shading Accent 3"/>
    <w:basedOn w:val="TableNormal"/>
    <w:uiPriority w:val="99"/>
    <w:rsid w:val="00036D60"/>
    <w:rPr>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rfulGrid-Accent3">
    <w:name w:val="Colorful Grid Accent 3"/>
    <w:basedOn w:val="TableNormal"/>
    <w:uiPriority w:val="99"/>
    <w:rsid w:val="00036D60"/>
    <w:rPr>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12">
    <w:name w:val="Стиль1"/>
    <w:basedOn w:val="ConsNormal"/>
    <w:link w:val="13"/>
    <w:uiPriority w:val="99"/>
    <w:rsid w:val="00CF43A1"/>
    <w:pPr>
      <w:widowControl/>
      <w:spacing w:line="276" w:lineRule="auto"/>
      <w:ind w:firstLine="567"/>
      <w:jc w:val="both"/>
    </w:pPr>
    <w:rPr>
      <w:rFonts w:ascii="Calibri" w:hAnsi="Calibri" w:cs="Times New Roman"/>
      <w:sz w:val="28"/>
      <w:szCs w:val="28"/>
    </w:rPr>
  </w:style>
  <w:style w:type="character" w:customStyle="1" w:styleId="13">
    <w:name w:val="Стиль1 Знак"/>
    <w:basedOn w:val="ConsNormal0"/>
    <w:link w:val="12"/>
    <w:uiPriority w:val="99"/>
    <w:rsid w:val="00CF43A1"/>
    <w:rPr>
      <w:rFonts w:ascii="Times New Roman" w:hAnsi="Times New Roman" w:cs="Times New Roman"/>
      <w:sz w:val="28"/>
      <w:szCs w:val="28"/>
    </w:rPr>
  </w:style>
  <w:style w:type="character" w:customStyle="1" w:styleId="normaltextrunscx196381888">
    <w:name w:val="normaltextrun scx196381888"/>
    <w:basedOn w:val="DefaultParagraphFont"/>
    <w:uiPriority w:val="99"/>
    <w:rsid w:val="00181981"/>
    <w:rPr>
      <w:rFonts w:cs="Times New Roman"/>
    </w:rPr>
  </w:style>
  <w:style w:type="table" w:customStyle="1" w:styleId="-11">
    <w:name w:val="Таблица-сетка 1 светлая1"/>
    <w:uiPriority w:val="99"/>
    <w:rsid w:val="00A50415"/>
    <w:rPr>
      <w:sz w:val="20"/>
      <w:szCs w:val="20"/>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41">
    <w:name w:val="Таблица-сетка 1 светлая — акцент 41"/>
    <w:uiPriority w:val="99"/>
    <w:rsid w:val="00A50415"/>
    <w:rPr>
      <w:sz w:val="20"/>
      <w:szCs w:val="20"/>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rFonts w:cs="Times New Roman"/>
        <w:b/>
        <w:bCs/>
      </w:rPr>
      <w:tblPr/>
      <w:tcPr>
        <w:tcBorders>
          <w:bottom w:val="single" w:sz="12" w:space="0" w:color="B2A1C7"/>
        </w:tcBorders>
      </w:tcPr>
    </w:tblStylePr>
    <w:tblStylePr w:type="lastRow">
      <w:rPr>
        <w:rFonts w:cs="Times New Roman"/>
        <w:b/>
        <w:bCs/>
      </w:rPr>
      <w:tblPr/>
      <w:tcPr>
        <w:tcBorders>
          <w:top w:val="double" w:sz="2" w:space="0" w:color="B2A1C7"/>
        </w:tcBorders>
      </w:tcPr>
    </w:tblStylePr>
    <w:tblStylePr w:type="firstCol">
      <w:rPr>
        <w:rFonts w:cs="Times New Roman"/>
        <w:b/>
        <w:bCs/>
      </w:rPr>
    </w:tblStylePr>
    <w:tblStylePr w:type="lastCol">
      <w:rPr>
        <w:rFonts w:cs="Times New Roman"/>
        <w:b/>
        <w:bCs/>
      </w:rPr>
    </w:tblStylePr>
  </w:style>
  <w:style w:type="table" w:customStyle="1" w:styleId="-211">
    <w:name w:val="Таблица-сетка 2 — акцент 11"/>
    <w:uiPriority w:val="99"/>
    <w:rsid w:val="00104D73"/>
    <w:rPr>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4">
    <w:name w:val="Сетка таблицы светлая1"/>
    <w:uiPriority w:val="99"/>
    <w:rsid w:val="00104D73"/>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dy">
    <w:name w:val="Body"/>
    <w:uiPriority w:val="99"/>
    <w:rsid w:val="00F81C74"/>
    <w:rPr>
      <w:rFonts w:ascii="Helvetica" w:hAnsi="Helvetica"/>
      <w:color w:val="000000"/>
      <w:sz w:val="24"/>
      <w:szCs w:val="20"/>
      <w:lang w:val="en-US"/>
    </w:rPr>
  </w:style>
  <w:style w:type="paragraph" w:customStyle="1" w:styleId="snos">
    <w:name w:val="= snos"/>
    <w:basedOn w:val="Normal"/>
    <w:uiPriority w:val="99"/>
    <w:rsid w:val="000A3A33"/>
    <w:pPr>
      <w:spacing w:after="120" w:line="240" w:lineRule="auto"/>
    </w:pPr>
    <w:rPr>
      <w:sz w:val="20"/>
      <w:szCs w:val="18"/>
    </w:rPr>
  </w:style>
  <w:style w:type="character" w:customStyle="1" w:styleId="ListParagraphChar">
    <w:name w:val="List Paragraph Char"/>
    <w:basedOn w:val="DefaultParagraphFont"/>
    <w:uiPriority w:val="99"/>
    <w:rsid w:val="003B3037"/>
    <w:rPr>
      <w:rFonts w:ascii="Calibri" w:hAnsi="Calibri" w:cs="Times New Roman"/>
      <w:sz w:val="22"/>
      <w:szCs w:val="22"/>
      <w:lang w:eastAsia="en-US"/>
    </w:rPr>
  </w:style>
  <w:style w:type="paragraph" w:styleId="BodyTextFirstIndent">
    <w:name w:val="Body Text First Indent"/>
    <w:basedOn w:val="BodyText"/>
    <w:link w:val="BodyTextFirstIndentChar"/>
    <w:uiPriority w:val="99"/>
    <w:rsid w:val="004C1848"/>
    <w:pPr>
      <w:spacing w:after="200" w:line="276" w:lineRule="auto"/>
      <w:ind w:firstLine="360"/>
    </w:pPr>
  </w:style>
  <w:style w:type="character" w:customStyle="1" w:styleId="BodyTextFirstIndentChar">
    <w:name w:val="Body Text First Indent Char"/>
    <w:basedOn w:val="BodyTextChar"/>
    <w:link w:val="BodyTextFirstIndent"/>
    <w:uiPriority w:val="99"/>
    <w:rsid w:val="004C1848"/>
  </w:style>
</w:styles>
</file>

<file path=word/webSettings.xml><?xml version="1.0" encoding="utf-8"?>
<w:webSettings xmlns:r="http://schemas.openxmlformats.org/officeDocument/2006/relationships" xmlns:w="http://schemas.openxmlformats.org/wordprocessingml/2006/main">
  <w:divs>
    <w:div w:id="125507919">
      <w:marLeft w:val="0"/>
      <w:marRight w:val="0"/>
      <w:marTop w:val="0"/>
      <w:marBottom w:val="0"/>
      <w:divBdr>
        <w:top w:val="none" w:sz="0" w:space="0" w:color="auto"/>
        <w:left w:val="none" w:sz="0" w:space="0" w:color="auto"/>
        <w:bottom w:val="none" w:sz="0" w:space="0" w:color="auto"/>
        <w:right w:val="none" w:sz="0" w:space="0" w:color="auto"/>
      </w:divBdr>
    </w:div>
    <w:div w:id="125507920">
      <w:marLeft w:val="0"/>
      <w:marRight w:val="0"/>
      <w:marTop w:val="0"/>
      <w:marBottom w:val="0"/>
      <w:divBdr>
        <w:top w:val="none" w:sz="0" w:space="0" w:color="auto"/>
        <w:left w:val="none" w:sz="0" w:space="0" w:color="auto"/>
        <w:bottom w:val="none" w:sz="0" w:space="0" w:color="auto"/>
        <w:right w:val="none" w:sz="0" w:space="0" w:color="auto"/>
      </w:divBdr>
    </w:div>
    <w:div w:id="125507922">
      <w:marLeft w:val="0"/>
      <w:marRight w:val="0"/>
      <w:marTop w:val="0"/>
      <w:marBottom w:val="0"/>
      <w:divBdr>
        <w:top w:val="none" w:sz="0" w:space="0" w:color="auto"/>
        <w:left w:val="none" w:sz="0" w:space="0" w:color="auto"/>
        <w:bottom w:val="none" w:sz="0" w:space="0" w:color="auto"/>
        <w:right w:val="none" w:sz="0" w:space="0" w:color="auto"/>
      </w:divBdr>
    </w:div>
    <w:div w:id="125507923">
      <w:marLeft w:val="0"/>
      <w:marRight w:val="0"/>
      <w:marTop w:val="0"/>
      <w:marBottom w:val="0"/>
      <w:divBdr>
        <w:top w:val="none" w:sz="0" w:space="0" w:color="auto"/>
        <w:left w:val="none" w:sz="0" w:space="0" w:color="auto"/>
        <w:bottom w:val="none" w:sz="0" w:space="0" w:color="auto"/>
        <w:right w:val="none" w:sz="0" w:space="0" w:color="auto"/>
      </w:divBdr>
    </w:div>
    <w:div w:id="125507924">
      <w:marLeft w:val="0"/>
      <w:marRight w:val="0"/>
      <w:marTop w:val="0"/>
      <w:marBottom w:val="0"/>
      <w:divBdr>
        <w:top w:val="none" w:sz="0" w:space="0" w:color="auto"/>
        <w:left w:val="none" w:sz="0" w:space="0" w:color="auto"/>
        <w:bottom w:val="none" w:sz="0" w:space="0" w:color="auto"/>
        <w:right w:val="none" w:sz="0" w:space="0" w:color="auto"/>
      </w:divBdr>
    </w:div>
    <w:div w:id="125507925">
      <w:marLeft w:val="0"/>
      <w:marRight w:val="0"/>
      <w:marTop w:val="0"/>
      <w:marBottom w:val="0"/>
      <w:divBdr>
        <w:top w:val="none" w:sz="0" w:space="0" w:color="auto"/>
        <w:left w:val="none" w:sz="0" w:space="0" w:color="auto"/>
        <w:bottom w:val="none" w:sz="0" w:space="0" w:color="auto"/>
        <w:right w:val="none" w:sz="0" w:space="0" w:color="auto"/>
      </w:divBdr>
    </w:div>
    <w:div w:id="125507926">
      <w:marLeft w:val="0"/>
      <w:marRight w:val="0"/>
      <w:marTop w:val="0"/>
      <w:marBottom w:val="0"/>
      <w:divBdr>
        <w:top w:val="none" w:sz="0" w:space="0" w:color="auto"/>
        <w:left w:val="none" w:sz="0" w:space="0" w:color="auto"/>
        <w:bottom w:val="none" w:sz="0" w:space="0" w:color="auto"/>
        <w:right w:val="none" w:sz="0" w:space="0" w:color="auto"/>
      </w:divBdr>
    </w:div>
    <w:div w:id="125507927">
      <w:marLeft w:val="0"/>
      <w:marRight w:val="0"/>
      <w:marTop w:val="0"/>
      <w:marBottom w:val="0"/>
      <w:divBdr>
        <w:top w:val="none" w:sz="0" w:space="0" w:color="auto"/>
        <w:left w:val="none" w:sz="0" w:space="0" w:color="auto"/>
        <w:bottom w:val="none" w:sz="0" w:space="0" w:color="auto"/>
        <w:right w:val="none" w:sz="0" w:space="0" w:color="auto"/>
      </w:divBdr>
    </w:div>
    <w:div w:id="125507928">
      <w:marLeft w:val="0"/>
      <w:marRight w:val="0"/>
      <w:marTop w:val="0"/>
      <w:marBottom w:val="0"/>
      <w:divBdr>
        <w:top w:val="none" w:sz="0" w:space="0" w:color="auto"/>
        <w:left w:val="none" w:sz="0" w:space="0" w:color="auto"/>
        <w:bottom w:val="none" w:sz="0" w:space="0" w:color="auto"/>
        <w:right w:val="none" w:sz="0" w:space="0" w:color="auto"/>
      </w:divBdr>
    </w:div>
    <w:div w:id="125507929">
      <w:marLeft w:val="0"/>
      <w:marRight w:val="0"/>
      <w:marTop w:val="0"/>
      <w:marBottom w:val="0"/>
      <w:divBdr>
        <w:top w:val="none" w:sz="0" w:space="0" w:color="auto"/>
        <w:left w:val="none" w:sz="0" w:space="0" w:color="auto"/>
        <w:bottom w:val="none" w:sz="0" w:space="0" w:color="auto"/>
        <w:right w:val="none" w:sz="0" w:space="0" w:color="auto"/>
      </w:divBdr>
      <w:divsChild>
        <w:div w:id="125507959">
          <w:marLeft w:val="0"/>
          <w:marRight w:val="0"/>
          <w:marTop w:val="0"/>
          <w:marBottom w:val="0"/>
          <w:divBdr>
            <w:top w:val="none" w:sz="0" w:space="0" w:color="auto"/>
            <w:left w:val="none" w:sz="0" w:space="0" w:color="auto"/>
            <w:bottom w:val="none" w:sz="0" w:space="0" w:color="auto"/>
            <w:right w:val="none" w:sz="0" w:space="0" w:color="auto"/>
          </w:divBdr>
          <w:divsChild>
            <w:div w:id="125507958">
              <w:marLeft w:val="0"/>
              <w:marRight w:val="0"/>
              <w:marTop w:val="0"/>
              <w:marBottom w:val="0"/>
              <w:divBdr>
                <w:top w:val="none" w:sz="0" w:space="0" w:color="auto"/>
                <w:left w:val="none" w:sz="0" w:space="0" w:color="auto"/>
                <w:bottom w:val="none" w:sz="0" w:space="0" w:color="auto"/>
                <w:right w:val="none" w:sz="0" w:space="0" w:color="auto"/>
              </w:divBdr>
              <w:divsChild>
                <w:div w:id="125507933">
                  <w:marLeft w:val="0"/>
                  <w:marRight w:val="0"/>
                  <w:marTop w:val="0"/>
                  <w:marBottom w:val="0"/>
                  <w:divBdr>
                    <w:top w:val="none" w:sz="0" w:space="0" w:color="auto"/>
                    <w:left w:val="none" w:sz="0" w:space="0" w:color="auto"/>
                    <w:bottom w:val="none" w:sz="0" w:space="0" w:color="auto"/>
                    <w:right w:val="none" w:sz="0" w:space="0" w:color="auto"/>
                  </w:divBdr>
                  <w:divsChild>
                    <w:div w:id="1255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7930">
      <w:marLeft w:val="0"/>
      <w:marRight w:val="0"/>
      <w:marTop w:val="0"/>
      <w:marBottom w:val="0"/>
      <w:divBdr>
        <w:top w:val="none" w:sz="0" w:space="0" w:color="auto"/>
        <w:left w:val="none" w:sz="0" w:space="0" w:color="auto"/>
        <w:bottom w:val="none" w:sz="0" w:space="0" w:color="auto"/>
        <w:right w:val="none" w:sz="0" w:space="0" w:color="auto"/>
      </w:divBdr>
    </w:div>
    <w:div w:id="125507931">
      <w:marLeft w:val="0"/>
      <w:marRight w:val="0"/>
      <w:marTop w:val="0"/>
      <w:marBottom w:val="0"/>
      <w:divBdr>
        <w:top w:val="none" w:sz="0" w:space="0" w:color="auto"/>
        <w:left w:val="none" w:sz="0" w:space="0" w:color="auto"/>
        <w:bottom w:val="none" w:sz="0" w:space="0" w:color="auto"/>
        <w:right w:val="none" w:sz="0" w:space="0" w:color="auto"/>
      </w:divBdr>
    </w:div>
    <w:div w:id="125507939">
      <w:marLeft w:val="0"/>
      <w:marRight w:val="0"/>
      <w:marTop w:val="0"/>
      <w:marBottom w:val="0"/>
      <w:divBdr>
        <w:top w:val="none" w:sz="0" w:space="0" w:color="auto"/>
        <w:left w:val="none" w:sz="0" w:space="0" w:color="auto"/>
        <w:bottom w:val="none" w:sz="0" w:space="0" w:color="auto"/>
        <w:right w:val="none" w:sz="0" w:space="0" w:color="auto"/>
      </w:divBdr>
      <w:divsChild>
        <w:div w:id="125507960">
          <w:marLeft w:val="0"/>
          <w:marRight w:val="0"/>
          <w:marTop w:val="0"/>
          <w:marBottom w:val="0"/>
          <w:divBdr>
            <w:top w:val="none" w:sz="0" w:space="0" w:color="auto"/>
            <w:left w:val="none" w:sz="0" w:space="0" w:color="auto"/>
            <w:bottom w:val="none" w:sz="0" w:space="0" w:color="auto"/>
            <w:right w:val="none" w:sz="0" w:space="0" w:color="auto"/>
          </w:divBdr>
          <w:divsChild>
            <w:div w:id="125507936">
              <w:marLeft w:val="0"/>
              <w:marRight w:val="0"/>
              <w:marTop w:val="0"/>
              <w:marBottom w:val="0"/>
              <w:divBdr>
                <w:top w:val="none" w:sz="0" w:space="0" w:color="auto"/>
                <w:left w:val="none" w:sz="0" w:space="0" w:color="auto"/>
                <w:bottom w:val="none" w:sz="0" w:space="0" w:color="auto"/>
                <w:right w:val="none" w:sz="0" w:space="0" w:color="auto"/>
              </w:divBdr>
              <w:divsChild>
                <w:div w:id="125507932">
                  <w:marLeft w:val="0"/>
                  <w:marRight w:val="0"/>
                  <w:marTop w:val="0"/>
                  <w:marBottom w:val="0"/>
                  <w:divBdr>
                    <w:top w:val="none" w:sz="0" w:space="0" w:color="auto"/>
                    <w:left w:val="none" w:sz="0" w:space="0" w:color="auto"/>
                    <w:bottom w:val="none" w:sz="0" w:space="0" w:color="auto"/>
                    <w:right w:val="none" w:sz="0" w:space="0" w:color="auto"/>
                  </w:divBdr>
                  <w:divsChild>
                    <w:div w:id="1255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7941">
      <w:marLeft w:val="0"/>
      <w:marRight w:val="0"/>
      <w:marTop w:val="0"/>
      <w:marBottom w:val="0"/>
      <w:divBdr>
        <w:top w:val="none" w:sz="0" w:space="0" w:color="auto"/>
        <w:left w:val="none" w:sz="0" w:space="0" w:color="auto"/>
        <w:bottom w:val="none" w:sz="0" w:space="0" w:color="auto"/>
        <w:right w:val="none" w:sz="0" w:space="0" w:color="auto"/>
      </w:divBdr>
      <w:divsChild>
        <w:div w:id="125507949">
          <w:marLeft w:val="0"/>
          <w:marRight w:val="0"/>
          <w:marTop w:val="0"/>
          <w:marBottom w:val="0"/>
          <w:divBdr>
            <w:top w:val="none" w:sz="0" w:space="0" w:color="auto"/>
            <w:left w:val="none" w:sz="0" w:space="0" w:color="auto"/>
            <w:bottom w:val="none" w:sz="0" w:space="0" w:color="auto"/>
            <w:right w:val="none" w:sz="0" w:space="0" w:color="auto"/>
          </w:divBdr>
          <w:divsChild>
            <w:div w:id="125507937">
              <w:marLeft w:val="0"/>
              <w:marRight w:val="0"/>
              <w:marTop w:val="0"/>
              <w:marBottom w:val="0"/>
              <w:divBdr>
                <w:top w:val="none" w:sz="0" w:space="0" w:color="auto"/>
                <w:left w:val="none" w:sz="0" w:space="0" w:color="auto"/>
                <w:bottom w:val="none" w:sz="0" w:space="0" w:color="auto"/>
                <w:right w:val="none" w:sz="0" w:space="0" w:color="auto"/>
              </w:divBdr>
              <w:divsChild>
                <w:div w:id="125507935">
                  <w:marLeft w:val="0"/>
                  <w:marRight w:val="0"/>
                  <w:marTop w:val="0"/>
                  <w:marBottom w:val="0"/>
                  <w:divBdr>
                    <w:top w:val="none" w:sz="0" w:space="0" w:color="auto"/>
                    <w:left w:val="none" w:sz="0" w:space="0" w:color="auto"/>
                    <w:bottom w:val="none" w:sz="0" w:space="0" w:color="auto"/>
                    <w:right w:val="none" w:sz="0" w:space="0" w:color="auto"/>
                  </w:divBdr>
                  <w:divsChild>
                    <w:div w:id="1255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7942">
      <w:marLeft w:val="0"/>
      <w:marRight w:val="0"/>
      <w:marTop w:val="0"/>
      <w:marBottom w:val="0"/>
      <w:divBdr>
        <w:top w:val="none" w:sz="0" w:space="0" w:color="auto"/>
        <w:left w:val="none" w:sz="0" w:space="0" w:color="auto"/>
        <w:bottom w:val="none" w:sz="0" w:space="0" w:color="auto"/>
        <w:right w:val="none" w:sz="0" w:space="0" w:color="auto"/>
      </w:divBdr>
    </w:div>
    <w:div w:id="125507943">
      <w:marLeft w:val="0"/>
      <w:marRight w:val="0"/>
      <w:marTop w:val="0"/>
      <w:marBottom w:val="0"/>
      <w:divBdr>
        <w:top w:val="none" w:sz="0" w:space="0" w:color="auto"/>
        <w:left w:val="none" w:sz="0" w:space="0" w:color="auto"/>
        <w:bottom w:val="none" w:sz="0" w:space="0" w:color="auto"/>
        <w:right w:val="none" w:sz="0" w:space="0" w:color="auto"/>
      </w:divBdr>
    </w:div>
    <w:div w:id="125507944">
      <w:marLeft w:val="0"/>
      <w:marRight w:val="0"/>
      <w:marTop w:val="0"/>
      <w:marBottom w:val="0"/>
      <w:divBdr>
        <w:top w:val="none" w:sz="0" w:space="0" w:color="auto"/>
        <w:left w:val="none" w:sz="0" w:space="0" w:color="auto"/>
        <w:bottom w:val="none" w:sz="0" w:space="0" w:color="auto"/>
        <w:right w:val="none" w:sz="0" w:space="0" w:color="auto"/>
      </w:divBdr>
    </w:div>
    <w:div w:id="125507945">
      <w:marLeft w:val="0"/>
      <w:marRight w:val="0"/>
      <w:marTop w:val="0"/>
      <w:marBottom w:val="0"/>
      <w:divBdr>
        <w:top w:val="none" w:sz="0" w:space="0" w:color="auto"/>
        <w:left w:val="none" w:sz="0" w:space="0" w:color="auto"/>
        <w:bottom w:val="none" w:sz="0" w:space="0" w:color="auto"/>
        <w:right w:val="none" w:sz="0" w:space="0" w:color="auto"/>
      </w:divBdr>
    </w:div>
    <w:div w:id="125507946">
      <w:marLeft w:val="0"/>
      <w:marRight w:val="0"/>
      <w:marTop w:val="0"/>
      <w:marBottom w:val="0"/>
      <w:divBdr>
        <w:top w:val="none" w:sz="0" w:space="0" w:color="auto"/>
        <w:left w:val="none" w:sz="0" w:space="0" w:color="auto"/>
        <w:bottom w:val="none" w:sz="0" w:space="0" w:color="auto"/>
        <w:right w:val="none" w:sz="0" w:space="0" w:color="auto"/>
      </w:divBdr>
    </w:div>
    <w:div w:id="125507947">
      <w:marLeft w:val="0"/>
      <w:marRight w:val="0"/>
      <w:marTop w:val="0"/>
      <w:marBottom w:val="0"/>
      <w:divBdr>
        <w:top w:val="none" w:sz="0" w:space="0" w:color="auto"/>
        <w:left w:val="none" w:sz="0" w:space="0" w:color="auto"/>
        <w:bottom w:val="none" w:sz="0" w:space="0" w:color="auto"/>
        <w:right w:val="none" w:sz="0" w:space="0" w:color="auto"/>
      </w:divBdr>
    </w:div>
    <w:div w:id="125507948">
      <w:marLeft w:val="0"/>
      <w:marRight w:val="0"/>
      <w:marTop w:val="0"/>
      <w:marBottom w:val="0"/>
      <w:divBdr>
        <w:top w:val="none" w:sz="0" w:space="0" w:color="auto"/>
        <w:left w:val="none" w:sz="0" w:space="0" w:color="auto"/>
        <w:bottom w:val="none" w:sz="0" w:space="0" w:color="auto"/>
        <w:right w:val="none" w:sz="0" w:space="0" w:color="auto"/>
      </w:divBdr>
    </w:div>
    <w:div w:id="125507951">
      <w:marLeft w:val="0"/>
      <w:marRight w:val="0"/>
      <w:marTop w:val="0"/>
      <w:marBottom w:val="0"/>
      <w:divBdr>
        <w:top w:val="none" w:sz="0" w:space="0" w:color="auto"/>
        <w:left w:val="none" w:sz="0" w:space="0" w:color="auto"/>
        <w:bottom w:val="none" w:sz="0" w:space="0" w:color="auto"/>
        <w:right w:val="none" w:sz="0" w:space="0" w:color="auto"/>
      </w:divBdr>
    </w:div>
    <w:div w:id="125507952">
      <w:marLeft w:val="0"/>
      <w:marRight w:val="0"/>
      <w:marTop w:val="0"/>
      <w:marBottom w:val="0"/>
      <w:divBdr>
        <w:top w:val="none" w:sz="0" w:space="0" w:color="auto"/>
        <w:left w:val="none" w:sz="0" w:space="0" w:color="auto"/>
        <w:bottom w:val="none" w:sz="0" w:space="0" w:color="auto"/>
        <w:right w:val="none" w:sz="0" w:space="0" w:color="auto"/>
      </w:divBdr>
    </w:div>
    <w:div w:id="125507953">
      <w:marLeft w:val="0"/>
      <w:marRight w:val="0"/>
      <w:marTop w:val="0"/>
      <w:marBottom w:val="0"/>
      <w:divBdr>
        <w:top w:val="none" w:sz="0" w:space="0" w:color="auto"/>
        <w:left w:val="none" w:sz="0" w:space="0" w:color="auto"/>
        <w:bottom w:val="none" w:sz="0" w:space="0" w:color="auto"/>
        <w:right w:val="none" w:sz="0" w:space="0" w:color="auto"/>
      </w:divBdr>
    </w:div>
    <w:div w:id="125507955">
      <w:marLeft w:val="0"/>
      <w:marRight w:val="0"/>
      <w:marTop w:val="0"/>
      <w:marBottom w:val="0"/>
      <w:divBdr>
        <w:top w:val="none" w:sz="0" w:space="0" w:color="auto"/>
        <w:left w:val="none" w:sz="0" w:space="0" w:color="auto"/>
        <w:bottom w:val="none" w:sz="0" w:space="0" w:color="auto"/>
        <w:right w:val="none" w:sz="0" w:space="0" w:color="auto"/>
      </w:divBdr>
    </w:div>
    <w:div w:id="125507956">
      <w:marLeft w:val="0"/>
      <w:marRight w:val="0"/>
      <w:marTop w:val="0"/>
      <w:marBottom w:val="0"/>
      <w:divBdr>
        <w:top w:val="none" w:sz="0" w:space="0" w:color="auto"/>
        <w:left w:val="none" w:sz="0" w:space="0" w:color="auto"/>
        <w:bottom w:val="none" w:sz="0" w:space="0" w:color="auto"/>
        <w:right w:val="none" w:sz="0" w:space="0" w:color="auto"/>
      </w:divBdr>
    </w:div>
    <w:div w:id="125507961">
      <w:marLeft w:val="0"/>
      <w:marRight w:val="0"/>
      <w:marTop w:val="0"/>
      <w:marBottom w:val="0"/>
      <w:divBdr>
        <w:top w:val="none" w:sz="0" w:space="0" w:color="auto"/>
        <w:left w:val="none" w:sz="0" w:space="0" w:color="auto"/>
        <w:bottom w:val="none" w:sz="0" w:space="0" w:color="auto"/>
        <w:right w:val="none" w:sz="0" w:space="0" w:color="auto"/>
      </w:divBdr>
      <w:divsChild>
        <w:div w:id="125507921">
          <w:marLeft w:val="0"/>
          <w:marRight w:val="0"/>
          <w:marTop w:val="0"/>
          <w:marBottom w:val="0"/>
          <w:divBdr>
            <w:top w:val="none" w:sz="0" w:space="0" w:color="auto"/>
            <w:left w:val="none" w:sz="0" w:space="0" w:color="auto"/>
            <w:bottom w:val="none" w:sz="0" w:space="0" w:color="auto"/>
            <w:right w:val="none" w:sz="0" w:space="0" w:color="auto"/>
          </w:divBdr>
          <w:divsChild>
            <w:div w:id="125507934">
              <w:marLeft w:val="0"/>
              <w:marRight w:val="0"/>
              <w:marTop w:val="0"/>
              <w:marBottom w:val="0"/>
              <w:divBdr>
                <w:top w:val="none" w:sz="0" w:space="0" w:color="auto"/>
                <w:left w:val="none" w:sz="0" w:space="0" w:color="auto"/>
                <w:bottom w:val="none" w:sz="0" w:space="0" w:color="auto"/>
                <w:right w:val="none" w:sz="0" w:space="0" w:color="auto"/>
              </w:divBdr>
              <w:divsChild>
                <w:div w:id="125507938">
                  <w:marLeft w:val="0"/>
                  <w:marRight w:val="0"/>
                  <w:marTop w:val="0"/>
                  <w:marBottom w:val="0"/>
                  <w:divBdr>
                    <w:top w:val="none" w:sz="0" w:space="0" w:color="auto"/>
                    <w:left w:val="none" w:sz="0" w:space="0" w:color="auto"/>
                    <w:bottom w:val="none" w:sz="0" w:space="0" w:color="auto"/>
                    <w:right w:val="none" w:sz="0" w:space="0" w:color="auto"/>
                  </w:divBdr>
                  <w:divsChild>
                    <w:div w:id="1255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7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C690711309A0B940A317EC72CD365CD1FD9F9E0B70D88325879B12DEB9C7DE625305A8864C8C4D71C000CsB1EC" TargetMode="External"/><Relationship Id="rId18" Type="http://schemas.openxmlformats.org/officeDocument/2006/relationships/hyperlink" Target="consultantplus://offline/ref=DC690711309A0B940A317EC72CD365CD1FD9F9E0B70D8A3A5479B12DEB9C7DE625305A8864C8C4D71E030BsB13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1B28689B5B47528AD13E5515B65F0F5785A6B41C1F81299842F1D52720BFB86932A56397CEF0F79E3DF65FFqDh3G" TargetMode="External"/><Relationship Id="rId12" Type="http://schemas.openxmlformats.org/officeDocument/2006/relationships/hyperlink" Target="consultantplus://offline/ref=DC690711309A0B940A317EC72CD365CD1FD9F9E0B70E823B5679B12DEB9C7DE625305A8864C8C4D71C000CsB1EC" TargetMode="External"/><Relationship Id="rId17" Type="http://schemas.openxmlformats.org/officeDocument/2006/relationships/hyperlink" Target="consultantplus://offline/ref=DC690711309A0B940A317EC72CD365CD1FD9F9E0B70F8F3F5679B12DEB9C7DE625305A8864C8C4D71C000CsB1EC" TargetMode="External"/><Relationship Id="rId2" Type="http://schemas.openxmlformats.org/officeDocument/2006/relationships/styles" Target="styles.xml"/><Relationship Id="rId16" Type="http://schemas.openxmlformats.org/officeDocument/2006/relationships/hyperlink" Target="consultantplus://offline/ref=DC690711309A0B940A317EC72CD365CD1FD9F9E0B70F833C5479B12DEB9C7DE625305A8864C8C4D71C000FsB12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690711309A0B940A317EC72CD365CD1FD9F9E0B70E8A3A5479B12DEB9C7DE625305A8864C8C4D71C000CsB1EC" TargetMode="External"/><Relationship Id="rId5" Type="http://schemas.openxmlformats.org/officeDocument/2006/relationships/footnotes" Target="footnotes.xml"/><Relationship Id="rId15" Type="http://schemas.openxmlformats.org/officeDocument/2006/relationships/hyperlink" Target="consultantplus://offline/ref=DC690711309A0B940A317EC72CD365CD1FD9F9E0B70C8A3F5079B12DEB9C7DE625305A8864C8C4D71C000CsB1EC" TargetMode="External"/><Relationship Id="rId10" Type="http://schemas.openxmlformats.org/officeDocument/2006/relationships/hyperlink" Target="consultantplus://offline/ref=DC690711309A0B940A317EC72CD365CD1FD9F9E0B70D8F3E5079B12DEB9C7DE625305A8864C8C4D71C000CsB1EC" TargetMode="External"/><Relationship Id="rId19" Type="http://schemas.openxmlformats.org/officeDocument/2006/relationships/hyperlink" Target="consultantplus://offline/ref=DC690711309A0B940A317EC72CD365CD1FD9F9E0B70F893C5079B12DEB9C7DE625305A8864C8C4D71C000CsB1EC" TargetMode="External"/><Relationship Id="rId4" Type="http://schemas.openxmlformats.org/officeDocument/2006/relationships/webSettings" Target="webSettings.xml"/><Relationship Id="rId9" Type="http://schemas.openxmlformats.org/officeDocument/2006/relationships/hyperlink" Target="consultantplus://offline/ref=DC690711309A0B940A317EC72CD365CD1FD9F9E0B70C883C5079B12DEB9C7DE625305A8864C8C4D71C000CsB1EC" TargetMode="External"/><Relationship Id="rId14" Type="http://schemas.openxmlformats.org/officeDocument/2006/relationships/hyperlink" Target="consultantplus://offline/ref=DC690711309A0B940A317EC72CD365CD1FD9F9E0B70E823D5279B12DEB9C7DE625305A8864C8C4D71C000CsB1E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110</Pages>
  <Words>-32766</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Иркутской области</dc:title>
  <dc:subject/>
  <dc:creator>o.teterina</dc:creator>
  <cp:keywords/>
  <dc:description/>
  <cp:lastModifiedBy>ExpredtLA</cp:lastModifiedBy>
  <cp:revision>2</cp:revision>
  <cp:lastPrinted>2015-10-21T02:14:00Z</cp:lastPrinted>
  <dcterms:created xsi:type="dcterms:W3CDTF">2016-06-30T05:26:00Z</dcterms:created>
  <dcterms:modified xsi:type="dcterms:W3CDTF">2016-06-30T05:26:00Z</dcterms:modified>
</cp:coreProperties>
</file>